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A931" w14:textId="2717EA7E" w:rsid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 xml:space="preserve">Affirming Civic Education and </w:t>
      </w:r>
      <w:r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br/>
      </w: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the Nonviolent Resolution of Political Conflict</w:t>
      </w:r>
    </w:p>
    <w:p w14:paraId="1AFBC173" w14:textId="77777777" w:rsid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695FF5DC" w14:textId="4875049C" w:rsid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WHEREAS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, American constitutional democracy was established to replace political violence with lawful processes, reasoned disagreement, and equal protection under the law; and</w:t>
      </w:r>
    </w:p>
    <w:p w14:paraId="2167D59C" w14:textId="77777777" w:rsid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WHEREAS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, political violence—whether justified through religion, ideology, or grievance—is fundamentally incompatible with constitutional government and the Rule of Law; and</w:t>
      </w:r>
    </w:p>
    <w:p w14:paraId="277A8F99" w14:textId="77777777" w:rsid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WHEREAS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, civic education plays a critical role in teaching citizens how disagreements are resolved through courts, elections, and representative institutions rather than through force; and</w:t>
      </w:r>
    </w:p>
    <w:p w14:paraId="460FD258" w14:textId="3AC944DB" w:rsidR="00A84A95" w:rsidRP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WHEREAS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, public officials and law enforcement officers swear an oath to uphold the Constitution, which requires restraint, neutrality, and the rejection of personal belief as a substitute for law;</w:t>
      </w:r>
    </w:p>
    <w:p w14:paraId="31194A9A" w14:textId="45F937AE" w:rsidR="00A84A95" w:rsidRP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THEREFORE, BE IT RESOLVED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, that th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e 32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LD Democrats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affirm that violence is not a legitimate form of political expression in a constitutional democracy; and recognize civic education as essential to public safety, democratic stability, and the peaceful resolution of conflict; and</w:t>
      </w:r>
    </w:p>
    <w:p w14:paraId="29A3CCEC" w14:textId="4324DC8D" w:rsidR="00A84A95" w:rsidRPr="00A84A95" w:rsidRDefault="00A84A95" w:rsidP="00A84A95">
      <w:pPr>
        <w:spacing w:before="240" w:after="240" w:line="240" w:lineRule="auto"/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BE IT FURTHER RESOLVED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, that 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the 32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LD Democrats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reaffirm the constitutional oath of office as a binding commitment to the Rule of Law, not to ideology, religion, or personal authority; and</w:t>
      </w:r>
    </w:p>
    <w:p w14:paraId="0BF9360E" w14:textId="31527466" w:rsidR="00A84A95" w:rsidRDefault="00A84A95" w:rsidP="00A84A95">
      <w:pPr>
        <w:spacing w:before="240" w:after="240" w:line="240" w:lineRule="auto"/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b/>
          <w:bCs/>
          <w:color w:val="000000"/>
          <w:kern w:val="0"/>
          <w:sz w:val="28"/>
          <w:szCs w:val="28"/>
          <w14:ligatures w14:val="none"/>
        </w:rPr>
        <w:t>BE IT FURTHER RESOLVED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, that 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the 32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LD Democrats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call for renewed investment in civic education that emphasizes constitutional principles, democratic norms, and nonviolent conflict resolution as foundational to a just and inclusive society.</w:t>
      </w:r>
    </w:p>
    <w:p w14:paraId="46D490DD" w14:textId="77777777" w:rsidR="00A84A95" w:rsidRPr="00A84A95" w:rsidRDefault="00A84A95" w:rsidP="00A84A95">
      <w:pPr>
        <w:spacing w:before="240" w:after="240" w:line="240" w:lineRule="auto"/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</w:pPr>
    </w:p>
    <w:p w14:paraId="729B7307" w14:textId="001863CC" w:rsidR="00A84A95" w:rsidRPr="00A84A95" w:rsidRDefault="00A84A95" w:rsidP="00A84A95">
      <w:pPr>
        <w:spacing w:after="0" w:line="240" w:lineRule="auto"/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</w:pP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Submitted by</w:t>
      </w:r>
      <w:r w:rsidR="00EA0309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Sen.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>Maralyn Chase, 32</w:t>
      </w:r>
      <w:r w:rsidRPr="00A84A95">
        <w:rPr>
          <w:rFonts w:ascii="Helvetica" w:eastAsia="Times New Roman" w:hAnsi="Helvetica" w:cs="Arial"/>
          <w:color w:val="000000"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t xml:space="preserve"> LD Democrtats </w:t>
      </w:r>
      <w:r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br/>
        <w:t>February, 2026</w:t>
      </w:r>
      <w:r w:rsidR="00A81914">
        <w:rPr>
          <w:rFonts w:ascii="Helvetica" w:eastAsia="Times New Roman" w:hAnsi="Helvetica" w:cs="Arial"/>
          <w:color w:val="000000"/>
          <w:kern w:val="0"/>
          <w:sz w:val="28"/>
          <w:szCs w:val="28"/>
          <w14:ligatures w14:val="none"/>
        </w:rPr>
        <w:br/>
        <w:t>Adopted March 4, 2026</w:t>
      </w:r>
    </w:p>
    <w:p w14:paraId="5098B95F" w14:textId="77777777" w:rsidR="00A84A95" w:rsidRPr="00A84A95" w:rsidRDefault="00A84A95" w:rsidP="00A84A95">
      <w:pPr>
        <w:spacing w:after="240" w:line="240" w:lineRule="auto"/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</w:pPr>
    </w:p>
    <w:p w14:paraId="07D91733" w14:textId="77777777" w:rsidR="00A84A95" w:rsidRPr="00A84A95" w:rsidRDefault="00A84A95" w:rsidP="00A84A95">
      <w:pPr>
        <w:spacing w:after="0" w:line="240" w:lineRule="auto"/>
        <w:rPr>
          <w:rFonts w:ascii="Helvetica" w:eastAsia="Times New Roman" w:hAnsi="Helvetica" w:cs="Times New Roman"/>
          <w:kern w:val="0"/>
          <w:sz w:val="28"/>
          <w:szCs w:val="28"/>
          <w14:ligatures w14:val="none"/>
        </w:rPr>
      </w:pPr>
    </w:p>
    <w:p w14:paraId="6DEA77BD" w14:textId="77777777" w:rsidR="00A84A95" w:rsidRDefault="00A84A95"/>
    <w:sectPr w:rsidR="00A84A95" w:rsidSect="00A84A9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95"/>
    <w:rsid w:val="00124437"/>
    <w:rsid w:val="002915BE"/>
    <w:rsid w:val="00793133"/>
    <w:rsid w:val="007E0C04"/>
    <w:rsid w:val="00862AA5"/>
    <w:rsid w:val="00A81914"/>
    <w:rsid w:val="00A84A95"/>
    <w:rsid w:val="00C728B9"/>
    <w:rsid w:val="00E1397B"/>
    <w:rsid w:val="00E407A5"/>
    <w:rsid w:val="00EA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96734"/>
  <w15:chartTrackingRefBased/>
  <w15:docId w15:val="{6C75171B-D108-DC48-949B-1969657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A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2</cp:revision>
  <dcterms:created xsi:type="dcterms:W3CDTF">2026-03-06T01:14:00Z</dcterms:created>
  <dcterms:modified xsi:type="dcterms:W3CDTF">2026-03-06T01:14:00Z</dcterms:modified>
</cp:coreProperties>
</file>