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A0EA2" w14:textId="505B8657" w:rsidR="0050609B" w:rsidRPr="0050609B" w:rsidRDefault="0050609B" w:rsidP="0050609B">
      <w:pPr>
        <w:pStyle w:val="Body"/>
        <w:shd w:val="clear" w:color="auto" w:fill="FFFFFF"/>
        <w:ind w:left="88" w:right="4"/>
        <w:rPr>
          <w:rFonts w:ascii="Helvetica" w:eastAsia="Times New Roman" w:hAnsi="Helvetica" w:cs="Times New Roman"/>
          <w:b/>
          <w:bCs/>
          <w:sz w:val="32"/>
          <w:szCs w:val="32"/>
          <w:u w:color="000000"/>
        </w:rPr>
      </w:pPr>
      <w:r w:rsidRPr="0050609B">
        <w:rPr>
          <w:rFonts w:ascii="Helvetica" w:hAnsi="Helvetica" w:cs="Times New Roman"/>
          <w:b/>
          <w:bCs/>
          <w:sz w:val="32"/>
          <w:szCs w:val="32"/>
          <w:u w:color="000000"/>
          <w:lang w:val="de-DE"/>
        </w:rPr>
        <w:t xml:space="preserve">Resolution: </w:t>
      </w:r>
      <w:r w:rsidRPr="0050609B">
        <w:rPr>
          <w:rFonts w:ascii="Helvetica" w:hAnsi="Helvetica" w:cs="Times New Roman"/>
          <w:b/>
          <w:bCs/>
          <w:sz w:val="32"/>
          <w:szCs w:val="32"/>
          <w:u w:color="000000"/>
        </w:rPr>
        <w:t>Expanding the Size of the U.S. House of Representatives</w:t>
      </w:r>
    </w:p>
    <w:p w14:paraId="6E304107" w14:textId="77777777" w:rsidR="0050609B" w:rsidRPr="0050609B" w:rsidRDefault="0050609B" w:rsidP="0050609B">
      <w:pPr>
        <w:pStyle w:val="Body"/>
        <w:shd w:val="clear" w:color="auto" w:fill="FFFFFF"/>
        <w:ind w:left="88"/>
        <w:jc w:val="center"/>
        <w:rPr>
          <w:rFonts w:ascii="Helvetica" w:eastAsia="Times New Roman" w:hAnsi="Helvetica" w:cs="Times New Roman"/>
          <w:sz w:val="24"/>
          <w:szCs w:val="24"/>
          <w:u w:color="000000"/>
        </w:rPr>
      </w:pPr>
    </w:p>
    <w:p w14:paraId="4C3BA420" w14:textId="77777777" w:rsidR="0050609B" w:rsidRPr="0050609B" w:rsidRDefault="0050609B" w:rsidP="0050609B">
      <w:pPr>
        <w:pStyle w:val="Body"/>
        <w:shd w:val="clear" w:color="auto" w:fill="FFFFFF"/>
        <w:jc w:val="both"/>
        <w:rPr>
          <w:rFonts w:ascii="Helvetica" w:eastAsia="Arial" w:hAnsi="Helvetica" w:cs="Times New Roman"/>
          <w:color w:val="1A1A1B"/>
          <w:sz w:val="28"/>
          <w:szCs w:val="28"/>
          <w:u w:color="000000"/>
        </w:rPr>
      </w:pPr>
      <w:r w:rsidRPr="0050609B">
        <w:rPr>
          <w:rFonts w:ascii="Helvetica" w:hAnsi="Helvetica" w:cs="Times New Roman"/>
          <w:sz w:val="28"/>
          <w:szCs w:val="28"/>
          <w:u w:color="000000"/>
          <w:shd w:val="clear" w:color="auto" w:fill="FFFFFF"/>
        </w:rPr>
        <w:t xml:space="preserve">Whereas the </w:t>
      </w:r>
      <w:hyperlink r:id="rId6" w:history="1">
        <w:r w:rsidRPr="0050609B">
          <w:rPr>
            <w:rStyle w:val="Hyperlink0"/>
            <w:rFonts w:ascii="Helvetica" w:hAnsi="Helvetica" w:cs="Times New Roman"/>
            <w:sz w:val="28"/>
            <w:szCs w:val="28"/>
            <w:u w:color="000000"/>
          </w:rPr>
          <w:t>Permanent Apportionment Act of 1929</w:t>
        </w:r>
      </w:hyperlink>
      <w:r w:rsidRPr="0050609B">
        <w:rPr>
          <w:rFonts w:ascii="Helvetica" w:hAnsi="Helvetica" w:cs="Times New Roman"/>
          <w:color w:val="1A1A1B"/>
          <w:sz w:val="28"/>
          <w:szCs w:val="28"/>
          <w:u w:color="000000"/>
        </w:rPr>
        <w:t xml:space="preserve"> caps the size of the House of Representatives at 435 people; and </w:t>
      </w:r>
    </w:p>
    <w:p w14:paraId="27143FC3" w14:textId="77777777" w:rsidR="0050609B" w:rsidRPr="0050609B" w:rsidRDefault="0050609B" w:rsidP="0050609B">
      <w:pPr>
        <w:pStyle w:val="Body"/>
        <w:shd w:val="clear" w:color="auto" w:fill="FFFFFF"/>
        <w:jc w:val="both"/>
        <w:rPr>
          <w:rFonts w:ascii="Helvetica" w:eastAsia="Arial" w:hAnsi="Helvetica" w:cs="Times New Roman"/>
          <w:color w:val="1A1A1B"/>
          <w:sz w:val="28"/>
          <w:szCs w:val="28"/>
          <w:u w:color="000000"/>
        </w:rPr>
      </w:pPr>
    </w:p>
    <w:p w14:paraId="4EDED10A" w14:textId="77777777" w:rsidR="0050609B" w:rsidRPr="0050609B" w:rsidRDefault="0050609B" w:rsidP="0050609B">
      <w:pPr>
        <w:pStyle w:val="Body"/>
        <w:shd w:val="clear" w:color="auto" w:fill="FFFFFF"/>
        <w:jc w:val="both"/>
        <w:rPr>
          <w:rFonts w:ascii="Helvetica" w:eastAsia="Arial" w:hAnsi="Helvetica" w:cs="Times New Roman"/>
          <w:color w:val="1A1A1B"/>
          <w:sz w:val="28"/>
          <w:szCs w:val="28"/>
          <w:u w:color="000000"/>
        </w:rPr>
      </w:pPr>
      <w:r w:rsidRPr="0050609B">
        <w:rPr>
          <w:rFonts w:ascii="Helvetica" w:hAnsi="Helvetica" w:cs="Times New Roman"/>
          <w:color w:val="1A1A1B"/>
          <w:sz w:val="28"/>
          <w:szCs w:val="28"/>
          <w:u w:color="000000"/>
        </w:rPr>
        <w:t>Whereas in 2018 there was an estimated one voting member of the House for about 747,000 Americans, which is the highest population-to-representative ratio among a peer group of industrialized democracies, and the highest it</w:t>
      </w:r>
      <w:r w:rsidRPr="0050609B">
        <w:rPr>
          <w:rFonts w:ascii="Helvetica" w:hAnsi="Helvetica" w:cs="Times New Roman"/>
          <w:color w:val="1A1A1B"/>
          <w:sz w:val="28"/>
          <w:szCs w:val="28"/>
          <w:u w:color="000000"/>
          <w:rtl/>
        </w:rPr>
        <w:t>’</w:t>
      </w:r>
      <w:r w:rsidRPr="0050609B">
        <w:rPr>
          <w:rFonts w:ascii="Helvetica" w:hAnsi="Helvetica" w:cs="Times New Roman"/>
          <w:color w:val="1A1A1B"/>
          <w:sz w:val="28"/>
          <w:szCs w:val="28"/>
          <w:u w:color="000000"/>
        </w:rPr>
        <w:t xml:space="preserve">s been in U.S. history; and </w:t>
      </w:r>
    </w:p>
    <w:p w14:paraId="5506451F" w14:textId="77777777" w:rsidR="0050609B" w:rsidRPr="0050609B" w:rsidRDefault="0050609B" w:rsidP="0050609B">
      <w:pPr>
        <w:pStyle w:val="Body"/>
        <w:shd w:val="clear" w:color="auto" w:fill="FFFFFF"/>
        <w:jc w:val="both"/>
        <w:rPr>
          <w:rFonts w:ascii="Helvetica" w:eastAsia="Arial" w:hAnsi="Helvetica" w:cs="Times New Roman"/>
          <w:color w:val="1A1A1B"/>
          <w:sz w:val="28"/>
          <w:szCs w:val="28"/>
          <w:u w:color="000000"/>
        </w:rPr>
      </w:pPr>
    </w:p>
    <w:p w14:paraId="6C96A3F4" w14:textId="77777777" w:rsidR="0050609B" w:rsidRPr="0050609B" w:rsidRDefault="0050609B" w:rsidP="0050609B">
      <w:pPr>
        <w:pStyle w:val="Body"/>
        <w:shd w:val="clear" w:color="auto" w:fill="FFFFFF"/>
        <w:jc w:val="both"/>
        <w:rPr>
          <w:rFonts w:ascii="Helvetica" w:eastAsia="Arial" w:hAnsi="Helvetica" w:cs="Times New Roman"/>
          <w:color w:val="1A1A1B"/>
          <w:sz w:val="28"/>
          <w:szCs w:val="28"/>
          <w:u w:color="000000"/>
        </w:rPr>
      </w:pPr>
      <w:r w:rsidRPr="0050609B">
        <w:rPr>
          <w:rFonts w:ascii="Helvetica" w:hAnsi="Helvetica" w:cs="Times New Roman"/>
          <w:color w:val="1A1A1B"/>
          <w:sz w:val="28"/>
          <w:szCs w:val="28"/>
          <w:u w:color="000000"/>
        </w:rPr>
        <w:t>Whereas in the century-plus since the number of House seats first reached its current total of 435 (excluding nonvoting delegates), the representation ratio has more than tripled – from one representative for every 209,447 people in 1910 to one for every 747,184; and</w:t>
      </w:r>
    </w:p>
    <w:p w14:paraId="6A1CC4D8" w14:textId="77777777" w:rsidR="0050609B" w:rsidRPr="0050609B" w:rsidRDefault="0050609B" w:rsidP="0050609B">
      <w:pPr>
        <w:pStyle w:val="Body"/>
        <w:shd w:val="clear" w:color="auto" w:fill="FFFFFF"/>
        <w:jc w:val="both"/>
        <w:rPr>
          <w:rFonts w:ascii="Helvetica" w:eastAsia="Arial" w:hAnsi="Helvetica" w:cs="Times New Roman"/>
          <w:color w:val="1A1A1B"/>
          <w:sz w:val="28"/>
          <w:szCs w:val="28"/>
          <w:u w:color="000000"/>
        </w:rPr>
      </w:pPr>
    </w:p>
    <w:p w14:paraId="6CB88063" w14:textId="77777777" w:rsidR="0050609B" w:rsidRPr="0050609B" w:rsidRDefault="0050609B" w:rsidP="0050609B">
      <w:pPr>
        <w:pStyle w:val="Body"/>
        <w:shd w:val="clear" w:color="auto" w:fill="FFFFFF"/>
        <w:jc w:val="both"/>
        <w:rPr>
          <w:rFonts w:ascii="Helvetica" w:eastAsia="Arial" w:hAnsi="Helvetica" w:cs="Times New Roman"/>
          <w:color w:val="1A1A1B"/>
          <w:sz w:val="28"/>
          <w:szCs w:val="28"/>
          <w:u w:color="000000"/>
        </w:rPr>
      </w:pPr>
      <w:r w:rsidRPr="0050609B">
        <w:rPr>
          <w:rFonts w:ascii="Helvetica" w:hAnsi="Helvetica" w:cs="Times New Roman"/>
          <w:color w:val="1A1A1B"/>
          <w:sz w:val="28"/>
          <w:szCs w:val="28"/>
          <w:u w:color="000000"/>
        </w:rPr>
        <w:t>Whereas the population-to-representation ratio varies greatly across states, with the representative from Montana representing over a million people from 2012-2022 and the representative from Rhode Island representing around 529,000 throughout the decade; and</w:t>
      </w:r>
    </w:p>
    <w:p w14:paraId="7D2241B5" w14:textId="77777777" w:rsidR="0050609B" w:rsidRPr="0050609B" w:rsidRDefault="0050609B" w:rsidP="0050609B">
      <w:pPr>
        <w:pStyle w:val="Body"/>
        <w:shd w:val="clear" w:color="auto" w:fill="FFFFFF"/>
        <w:jc w:val="both"/>
        <w:rPr>
          <w:rFonts w:ascii="Helvetica" w:eastAsia="Arial" w:hAnsi="Helvetica" w:cs="Times New Roman"/>
          <w:color w:val="1A1A1B"/>
          <w:sz w:val="28"/>
          <w:szCs w:val="28"/>
          <w:u w:color="000000"/>
        </w:rPr>
      </w:pPr>
    </w:p>
    <w:p w14:paraId="263FC4C0" w14:textId="77777777" w:rsidR="0050609B" w:rsidRPr="0050609B" w:rsidRDefault="0050609B" w:rsidP="0050609B">
      <w:pPr>
        <w:pStyle w:val="Body"/>
        <w:shd w:val="clear" w:color="auto" w:fill="FFFFFF"/>
        <w:jc w:val="both"/>
        <w:rPr>
          <w:rFonts w:ascii="Helvetica" w:eastAsia="Arial" w:hAnsi="Helvetica" w:cs="Times New Roman"/>
          <w:color w:val="1A1A1B"/>
          <w:sz w:val="28"/>
          <w:szCs w:val="28"/>
          <w:u w:color="000000"/>
        </w:rPr>
      </w:pPr>
      <w:r w:rsidRPr="0050609B">
        <w:rPr>
          <w:rFonts w:ascii="Helvetica" w:hAnsi="Helvetica" w:cs="Times New Roman"/>
          <w:color w:val="1A1A1B"/>
          <w:sz w:val="28"/>
          <w:szCs w:val="28"/>
          <w:u w:color="000000"/>
        </w:rPr>
        <w:t>Whereas the platform of the Washington State Democrats calls for full congressional representation and statehood for the District of Columbia, which will further increase the population-to-representation ratio if the size of the House remains fixed at 435.</w:t>
      </w:r>
    </w:p>
    <w:p w14:paraId="776BC74C" w14:textId="77777777" w:rsidR="0050609B" w:rsidRPr="0050609B" w:rsidRDefault="0050609B" w:rsidP="0050609B">
      <w:pPr>
        <w:pStyle w:val="Body"/>
        <w:shd w:val="clear" w:color="auto" w:fill="FFFFFF"/>
        <w:jc w:val="both"/>
        <w:rPr>
          <w:rFonts w:ascii="Helvetica" w:eastAsia="Arial" w:hAnsi="Helvetica" w:cs="Times New Roman"/>
          <w:color w:val="1A1A1B"/>
          <w:sz w:val="28"/>
          <w:szCs w:val="28"/>
          <w:u w:color="000000"/>
        </w:rPr>
      </w:pPr>
    </w:p>
    <w:p w14:paraId="7CC9AEBC" w14:textId="77777777" w:rsidR="0050609B" w:rsidRPr="0050609B" w:rsidRDefault="0050609B" w:rsidP="0050609B">
      <w:pPr>
        <w:pStyle w:val="Body"/>
        <w:shd w:val="clear" w:color="auto" w:fill="FFFFFF"/>
        <w:jc w:val="both"/>
        <w:rPr>
          <w:rFonts w:ascii="Helvetica" w:eastAsia="Arial" w:hAnsi="Helvetica" w:cs="Times New Roman"/>
          <w:color w:val="1A1A1B"/>
          <w:sz w:val="28"/>
          <w:szCs w:val="28"/>
          <w:u w:color="000000"/>
        </w:rPr>
      </w:pPr>
      <w:proofErr w:type="gramStart"/>
      <w:r w:rsidRPr="0050609B">
        <w:rPr>
          <w:rFonts w:ascii="Helvetica" w:hAnsi="Helvetica" w:cs="Times New Roman"/>
          <w:color w:val="1A1A1B"/>
          <w:sz w:val="28"/>
          <w:szCs w:val="28"/>
          <w:u w:color="000000"/>
        </w:rPr>
        <w:t>Therefore</w:t>
      </w:r>
      <w:proofErr w:type="gramEnd"/>
      <w:r w:rsidRPr="0050609B">
        <w:rPr>
          <w:rFonts w:ascii="Helvetica" w:hAnsi="Helvetica" w:cs="Times New Roman"/>
          <w:color w:val="1A1A1B"/>
          <w:sz w:val="28"/>
          <w:szCs w:val="28"/>
          <w:u w:color="000000"/>
        </w:rPr>
        <w:t xml:space="preserve"> be it resolved that the 32</w:t>
      </w:r>
      <w:r w:rsidRPr="0050609B">
        <w:rPr>
          <w:rFonts w:ascii="Helvetica" w:hAnsi="Helvetica" w:cs="Times New Roman"/>
          <w:color w:val="1A1A1B"/>
          <w:sz w:val="28"/>
          <w:szCs w:val="28"/>
          <w:u w:color="000000"/>
          <w:vertAlign w:val="superscript"/>
        </w:rPr>
        <w:t>nd</w:t>
      </w:r>
      <w:r w:rsidRPr="0050609B">
        <w:rPr>
          <w:rFonts w:ascii="Helvetica" w:hAnsi="Helvetica" w:cs="Times New Roman"/>
          <w:color w:val="1A1A1B"/>
          <w:sz w:val="28"/>
          <w:szCs w:val="28"/>
          <w:u w:color="000000"/>
        </w:rPr>
        <w:t xml:space="preserve"> Legislative District support federal legislation to increase the size of the House of Representatives; and </w:t>
      </w:r>
    </w:p>
    <w:p w14:paraId="60415383" w14:textId="77777777" w:rsidR="0050609B" w:rsidRPr="0050609B" w:rsidRDefault="0050609B" w:rsidP="0050609B">
      <w:pPr>
        <w:pStyle w:val="Body"/>
        <w:shd w:val="clear" w:color="auto" w:fill="FFFFFF"/>
        <w:jc w:val="both"/>
        <w:rPr>
          <w:rFonts w:ascii="Helvetica" w:eastAsia="Arial" w:hAnsi="Helvetica" w:cs="Times New Roman"/>
          <w:color w:val="1A1A1B"/>
          <w:sz w:val="28"/>
          <w:szCs w:val="28"/>
          <w:u w:color="000000"/>
        </w:rPr>
      </w:pPr>
    </w:p>
    <w:p w14:paraId="452DB41D" w14:textId="77777777" w:rsidR="0050609B" w:rsidRDefault="0050609B" w:rsidP="0050609B">
      <w:pPr>
        <w:pStyle w:val="Body"/>
        <w:shd w:val="clear" w:color="auto" w:fill="FFFFFF"/>
        <w:jc w:val="both"/>
        <w:rPr>
          <w:rFonts w:ascii="Helvetica" w:hAnsi="Helvetica" w:cs="Times New Roman"/>
          <w:color w:val="1A1A1B"/>
          <w:sz w:val="28"/>
          <w:szCs w:val="28"/>
          <w:u w:color="000000"/>
        </w:rPr>
      </w:pPr>
      <w:r w:rsidRPr="0050609B">
        <w:rPr>
          <w:rFonts w:ascii="Helvetica" w:hAnsi="Helvetica" w:cs="Times New Roman"/>
          <w:color w:val="1A1A1B"/>
          <w:sz w:val="28"/>
          <w:szCs w:val="28"/>
          <w:u w:color="000000"/>
        </w:rPr>
        <w:t>Be it further resolved that the 32</w:t>
      </w:r>
      <w:r w:rsidRPr="0050609B">
        <w:rPr>
          <w:rFonts w:ascii="Helvetica" w:hAnsi="Helvetica" w:cs="Times New Roman"/>
          <w:color w:val="1A1A1B"/>
          <w:sz w:val="28"/>
          <w:szCs w:val="28"/>
          <w:u w:color="000000"/>
          <w:vertAlign w:val="superscript"/>
        </w:rPr>
        <w:t>nd</w:t>
      </w:r>
      <w:r w:rsidRPr="0050609B">
        <w:rPr>
          <w:rFonts w:ascii="Helvetica" w:hAnsi="Helvetica" w:cs="Times New Roman"/>
          <w:color w:val="1A1A1B"/>
          <w:sz w:val="28"/>
          <w:szCs w:val="28"/>
          <w:u w:color="000000"/>
        </w:rPr>
        <w:t xml:space="preserve"> Legislative District call upon our federal delegation to co-sponsor H.R. 996, or similar legislation, which would establish a commission to make recommendations on the appropriate size of membership of the House of Representatives and the method by which Members are elected.</w:t>
      </w:r>
    </w:p>
    <w:p w14:paraId="2B77B593" w14:textId="77777777" w:rsidR="0050609B" w:rsidRDefault="0050609B" w:rsidP="0050609B">
      <w:pPr>
        <w:pStyle w:val="Body"/>
        <w:shd w:val="clear" w:color="auto" w:fill="FFFFFF"/>
        <w:jc w:val="both"/>
        <w:rPr>
          <w:rFonts w:ascii="Helvetica" w:hAnsi="Helvetica" w:cs="Times New Roman"/>
          <w:color w:val="1A1A1B"/>
          <w:sz w:val="28"/>
          <w:szCs w:val="28"/>
          <w:u w:color="000000"/>
        </w:rPr>
      </w:pPr>
    </w:p>
    <w:p w14:paraId="54CD04FC" w14:textId="6C62D65A" w:rsidR="0050609B" w:rsidRDefault="0050609B" w:rsidP="0050609B">
      <w:pPr>
        <w:pStyle w:val="Body"/>
        <w:shd w:val="clear" w:color="auto" w:fill="FFFFFF"/>
        <w:jc w:val="both"/>
        <w:rPr>
          <w:rFonts w:ascii="Helvetica" w:hAnsi="Helvetica" w:cs="Times New Roman"/>
          <w:color w:val="1A1A1B"/>
          <w:sz w:val="28"/>
          <w:szCs w:val="28"/>
          <w:u w:color="000000"/>
        </w:rPr>
      </w:pPr>
      <w:r>
        <w:rPr>
          <w:rFonts w:ascii="Helvetica" w:hAnsi="Helvetica" w:cs="Times New Roman"/>
          <w:color w:val="1A1A1B"/>
          <w:sz w:val="28"/>
          <w:szCs w:val="28"/>
          <w:u w:color="000000"/>
        </w:rPr>
        <w:t>Submitted by Chris Roberts, Chair</w:t>
      </w:r>
    </w:p>
    <w:p w14:paraId="1B9814DB" w14:textId="48E64A35" w:rsidR="0050609B" w:rsidRPr="0050609B" w:rsidRDefault="0050609B" w:rsidP="0050609B">
      <w:pPr>
        <w:pStyle w:val="Body"/>
        <w:shd w:val="clear" w:color="auto" w:fill="FFFFFF"/>
        <w:jc w:val="both"/>
        <w:rPr>
          <w:rFonts w:ascii="Helvetica" w:hAnsi="Helvetica" w:cs="Times New Roman"/>
          <w:sz w:val="28"/>
          <w:szCs w:val="28"/>
        </w:rPr>
      </w:pPr>
      <w:r>
        <w:rPr>
          <w:rFonts w:ascii="Helvetica" w:hAnsi="Helvetica" w:cs="Times New Roman"/>
          <w:color w:val="1A1A1B"/>
          <w:sz w:val="28"/>
          <w:szCs w:val="28"/>
          <w:u w:color="000000"/>
        </w:rPr>
        <w:t>Adopted on May 5, 2021</w:t>
      </w:r>
    </w:p>
    <w:p w14:paraId="76974A29" w14:textId="77777777" w:rsidR="0050609B" w:rsidRPr="0050609B" w:rsidRDefault="0050609B">
      <w:pPr>
        <w:rPr>
          <w:rFonts w:ascii="Helvetica" w:hAnsi="Helvetica"/>
          <w:sz w:val="28"/>
          <w:szCs w:val="28"/>
        </w:rPr>
      </w:pPr>
    </w:p>
    <w:sectPr w:rsidR="0050609B" w:rsidRPr="005060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DE98A" w14:textId="77777777" w:rsidR="00002B7E" w:rsidRDefault="00002B7E" w:rsidP="0050609B">
      <w:r>
        <w:separator/>
      </w:r>
    </w:p>
  </w:endnote>
  <w:endnote w:type="continuationSeparator" w:id="0">
    <w:p w14:paraId="61E2806B" w14:textId="77777777" w:rsidR="00002B7E" w:rsidRDefault="00002B7E" w:rsidP="0050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76660224"/>
      <w:docPartObj>
        <w:docPartGallery w:val="Page Numbers (Bottom of Page)"/>
        <w:docPartUnique/>
      </w:docPartObj>
    </w:sdtPr>
    <w:sdtContent>
      <w:p w14:paraId="6C9BD7A1" w14:textId="338CB450" w:rsidR="0050609B" w:rsidRDefault="0050609B" w:rsidP="00B26C0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E0514D" w14:textId="77777777" w:rsidR="0050609B" w:rsidRDefault="005060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3962" w14:textId="66375794" w:rsidR="0050609B" w:rsidRDefault="0050609B" w:rsidP="00B26C01">
    <w:pPr>
      <w:pStyle w:val="Footer"/>
      <w:framePr w:wrap="none" w:vAnchor="text" w:hAnchor="margin" w:xAlign="center" w:y="1"/>
      <w:rPr>
        <w:rStyle w:val="PageNumber"/>
      </w:rPr>
    </w:pPr>
  </w:p>
  <w:p w14:paraId="63C491FB" w14:textId="77777777" w:rsidR="0050609B" w:rsidRDefault="005060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E9E1" w14:textId="77777777" w:rsidR="0050609B" w:rsidRDefault="00506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56D27" w14:textId="77777777" w:rsidR="00002B7E" w:rsidRDefault="00002B7E" w:rsidP="0050609B">
      <w:r>
        <w:separator/>
      </w:r>
    </w:p>
  </w:footnote>
  <w:footnote w:type="continuationSeparator" w:id="0">
    <w:p w14:paraId="07D11901" w14:textId="77777777" w:rsidR="00002B7E" w:rsidRDefault="00002B7E" w:rsidP="00506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207C" w14:textId="77777777" w:rsidR="0050609B" w:rsidRDefault="005060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7611C" w14:textId="77777777" w:rsidR="0050609B" w:rsidRDefault="005060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811D" w14:textId="77777777" w:rsidR="0050609B" w:rsidRDefault="005060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9B"/>
    <w:rsid w:val="00002B7E"/>
    <w:rsid w:val="0050609B"/>
    <w:rsid w:val="00A931D3"/>
    <w:rsid w:val="00E5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FCFDB6"/>
  <w15:chartTrackingRefBased/>
  <w15:docId w15:val="{5FFD6389-D56A-2C49-8D79-3DF014B0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060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50609B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50609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6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09B"/>
  </w:style>
  <w:style w:type="character" w:styleId="PageNumber">
    <w:name w:val="page number"/>
    <w:basedOn w:val="DefaultParagraphFont"/>
    <w:uiPriority w:val="99"/>
    <w:semiHidden/>
    <w:unhideWhenUsed/>
    <w:rsid w:val="0050609B"/>
  </w:style>
  <w:style w:type="paragraph" w:styleId="Header">
    <w:name w:val="header"/>
    <w:basedOn w:val="Normal"/>
    <w:link w:val="HeaderChar"/>
    <w:uiPriority w:val="99"/>
    <w:unhideWhenUsed/>
    <w:rsid w:val="00506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Reapportionment_Act_of_192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sallysoriano.org</dc:creator>
  <cp:keywords/>
  <dc:description/>
  <cp:lastModifiedBy>sallysoriano.org</cp:lastModifiedBy>
  <cp:revision>2</cp:revision>
  <dcterms:created xsi:type="dcterms:W3CDTF">2023-03-30T11:45:00Z</dcterms:created>
  <dcterms:modified xsi:type="dcterms:W3CDTF">2023-03-30T11:58:00Z</dcterms:modified>
</cp:coreProperties>
</file>