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CE61" w14:textId="77777777" w:rsidR="00485E4C" w:rsidRPr="00C5303A" w:rsidRDefault="00485E4C" w:rsidP="00485E4C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RESOLUTION URGING GOVERNOR INSLEE TO SIGN “EQUITY NOW!” EXECUTIVE ORDER</w:t>
      </w:r>
    </w:p>
    <w:p w14:paraId="21F52FA3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WHEREAS 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in 1998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, 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Washington voters passed Initiative 200 (I-200) which</w:t>
      </w:r>
      <w:r w:rsidRPr="00C5303A">
        <w:rPr>
          <w:rFonts w:ascii="Helvetica" w:eastAsia="Times New Roman" w:hAnsi="Helvetica" w:cs="Arial"/>
          <w:color w:val="000000"/>
          <w:sz w:val="26"/>
          <w:szCs w:val="26"/>
        </w:rPr>
        <w:t> 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clearly stated in the November 3, 1998 Washington State Voters Pamphlet, that I-200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does not end all affirmative action programs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, but only prohibits those programs which use race and gender to select a lesser qualified applicant over a more deserving applicant for a public job, contract or admission to a state college or university; and</w:t>
      </w:r>
    </w:p>
    <w:p w14:paraId="5631563B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WHEREAS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then Washington Attorney General Christine Gregoire’s 1998 official I-200 ballot statement explained</w:t>
      </w:r>
      <w:proofErr w:type="gramStart"/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:  </w:t>
      </w:r>
      <w:r w:rsidRPr="00C5303A">
        <w:rPr>
          <w:rFonts w:ascii="Helvetica" w:eastAsia="Times New Roman" w:hAnsi="Helvetica" w:cs="Arial"/>
          <w:b/>
          <w:bCs/>
          <w:i/>
          <w:iCs/>
          <w:color w:val="000000"/>
          <w:sz w:val="26"/>
          <w:szCs w:val="26"/>
        </w:rPr>
        <w:t>“</w:t>
      </w:r>
      <w:proofErr w:type="gramEnd"/>
      <w:r w:rsidRPr="00C5303A">
        <w:rPr>
          <w:rFonts w:ascii="Helvetica" w:eastAsia="Times New Roman" w:hAnsi="Helvetica" w:cs="Arial"/>
          <w:b/>
          <w:bCs/>
          <w:i/>
          <w:iCs/>
          <w:color w:val="000000"/>
          <w:sz w:val="26"/>
          <w:szCs w:val="26"/>
        </w:rPr>
        <w:t>The effect of the proposed measure would thus depend on how its provisions are interpreted and applied.”</w:t>
      </w:r>
    </w:p>
    <w:p w14:paraId="3DC6035B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WHEREAS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since 1998, Washington state has implemented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Governor’s Directive Number 98-01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which for 23 years has grossly misinterpreted Initiative 200 (I-200), now codified as RCW 49.60.400, by erroneously stating that neither race nor sex could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ever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be used as factors to select candidates for public college or university admissions, public employment or a public contract; </w:t>
      </w:r>
    </w:p>
    <w:p w14:paraId="707B7F71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WHEREAS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in 2003, the Washington State Supreme Court in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Parents Involved in Community Schools v. Seattle School District No.1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, interpreted RCW 49.60.400 to only prohibit the state’s use of race or gender to select a less qualified applicant over a more qualified applicant; and</w:t>
      </w:r>
    </w:p>
    <w:p w14:paraId="4CD4F388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WHEREAS 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in 2017, Washington Attorney General (AG) Robert Ferguson issued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AG Opinion 2017, No. 2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which concluded: 1) I-200 allows Affirmative Action programs as long as neither race nor gender are used to select a less qualified contractor over a more qualified contractor; and 2) Evidence of discrimination in state contracting, which race or sex-neutral measures fail to remedy, may justify a race or sex-conscious remedy for that disparity; and</w:t>
      </w:r>
    </w:p>
    <w:p w14:paraId="208F8E63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WHEREAS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in 2017, a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Washington State Department of Transportation (WSDOT)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Disparity Study found concrete evidence that women and contractors of color suffer discriminatory barriers to fair access to federal and state-funded construction contracts across Washington’s multi-</w:t>
      </w:r>
      <w:proofErr w:type="gramStart"/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billion dollar</w:t>
      </w:r>
      <w:proofErr w:type="gramEnd"/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 xml:space="preserve"> transportation industry; and</w:t>
      </w:r>
    </w:p>
    <w:p w14:paraId="3E56279C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WHEREAS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in January, 2018, the Director of the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Office of Minority and Women Business Enterprises (OMWBE)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reported that since the 1998 passage of I-200, Washington’s small, minority and women owned businesses had lost an estimated $3.9 billion in state public contracting opportunities; and</w:t>
      </w:r>
    </w:p>
    <w:p w14:paraId="0A3A55A1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lastRenderedPageBreak/>
        <w:t>WHEREAS 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in 2019, the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Office of Minority and Women Business Enterprises (OMWBE)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Disparity Study concluded: 1) women and people of color do not enjoy equal access to all aspects of State contracting opportunities; 2) the lack of remedial market intervention in the wake of Initiative 200 perpetuates this inequality; and 3) remedial action is necessary to end discrimination in State contracting activities; and</w:t>
      </w:r>
    </w:p>
    <w:p w14:paraId="7AF3BFAD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NOW THEREFORE, BE IT RESOLVED 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that the </w:t>
      </w:r>
      <w:r w:rsidRPr="00C5303A">
        <w:rPr>
          <w:rFonts w:ascii="Helvetica" w:eastAsia="Times New Roman" w:hAnsi="Helvetica" w:cs="Times New Roman"/>
          <w:sz w:val="26"/>
          <w:szCs w:val="26"/>
        </w:rPr>
        <w:t>Washington State Democratic Central Committee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 xml:space="preserve"> 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urge Governor Jay Inslee to reaffirm Washington state’s commitment to Diversity, Equity and Inclusion by immediately signing the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“EQUITY NOW!” EXECUTIVE ORDER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rescinding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Governor’s Directive 98-01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and correctly implementing I-200 (Now RCW 49.60.400) to eliminate systemic inequities for all Washingtonians; and </w:t>
      </w:r>
    </w:p>
    <w:p w14:paraId="740D46E8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BE IT FURTHER RESOLVED, 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that the </w:t>
      </w:r>
      <w:r w:rsidRPr="00C5303A">
        <w:rPr>
          <w:rFonts w:ascii="Helvetica" w:eastAsia="Times New Roman" w:hAnsi="Helvetica" w:cs="Times New Roman"/>
          <w:sz w:val="26"/>
          <w:szCs w:val="26"/>
        </w:rPr>
        <w:t>Washington State Democratic Central Committee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 xml:space="preserve"> DEMOCRATS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urge all members to support the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“EQUITY NOW!” EXECUTIVE ORDER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and publicize support of the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“EQUITY NOW!” EXECUTIVE ORDER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on the website, via all local and social media and to all state and local elected officials; and</w:t>
      </w:r>
    </w:p>
    <w:p w14:paraId="3C66243F" w14:textId="77777777" w:rsidR="00485E4C" w:rsidRPr="00C5303A" w:rsidRDefault="00485E4C" w:rsidP="00485E4C">
      <w:pPr>
        <w:shd w:val="clear" w:color="auto" w:fill="FFFFFF"/>
        <w:spacing w:beforeAutospacing="1" w:afterAutospacing="1"/>
        <w:textAlignment w:val="baseline"/>
        <w:rPr>
          <w:rFonts w:ascii="Helvetica" w:eastAsia="Times New Roman" w:hAnsi="Helvetica" w:cs="Arial"/>
          <w:b/>
          <w:bCs/>
          <w:color w:val="000000"/>
          <w:sz w:val="26"/>
          <w:szCs w:val="26"/>
        </w:rPr>
      </w:pP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BE IT FINALLY RESOLVED,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 that the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 </w:t>
      </w:r>
      <w:r w:rsidRPr="00C5303A">
        <w:rPr>
          <w:rFonts w:ascii="Helvetica" w:eastAsia="Times New Roman" w:hAnsi="Helvetica" w:cs="Arial"/>
          <w:color w:val="000000"/>
          <w:sz w:val="26"/>
          <w:szCs w:val="26"/>
        </w:rPr>
        <w:t xml:space="preserve">chair </w:t>
      </w:r>
      <w:r w:rsidRPr="00C5303A">
        <w:rPr>
          <w:rFonts w:ascii="Helvetica" w:eastAsia="Times New Roman" w:hAnsi="Helvetica" w:cs="Times New Roman"/>
          <w:sz w:val="26"/>
          <w:szCs w:val="26"/>
        </w:rPr>
        <w:t>Washington State Democratic Central Committee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 xml:space="preserve"> 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shall</w:t>
      </w:r>
      <w:r w:rsidRPr="00C5303A">
        <w:rPr>
          <w:rFonts w:ascii="Helvetica" w:eastAsia="Times New Roman" w:hAnsi="Helvetica" w:cs="Arial"/>
          <w:color w:val="000000"/>
          <w:sz w:val="26"/>
          <w:szCs w:val="26"/>
        </w:rPr>
        <w:t> </w:t>
      </w:r>
      <w:r w:rsidRPr="00C5303A"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email this resolution directly to Governor Jay Inslee’s Chief of Staff, Jamila Thomas at </w:t>
      </w:r>
      <w:hyperlink r:id="rId6" w:history="1">
        <w:r w:rsidRPr="00C5303A">
          <w:rPr>
            <w:rFonts w:ascii="Helvetica" w:eastAsia="Times New Roman" w:hAnsi="Helvetica" w:cs="Arial"/>
            <w:color w:val="0000FF"/>
            <w:sz w:val="26"/>
            <w:szCs w:val="26"/>
            <w:u w:val="single"/>
            <w:bdr w:val="none" w:sz="0" w:space="0" w:color="auto" w:frame="1"/>
          </w:rPr>
          <w:t>jamila.thomas@gov.wa.gov</w:t>
        </w:r>
      </w:hyperlink>
      <w:r w:rsidRPr="00C5303A">
        <w:rPr>
          <w:rFonts w:ascii="Helvetica" w:eastAsia="Times New Roman" w:hAnsi="Helvetica" w:cs="Arial"/>
          <w:color w:val="000000"/>
          <w:sz w:val="26"/>
          <w:szCs w:val="26"/>
        </w:rPr>
        <w:t> </w:t>
      </w:r>
      <w:r w:rsidRPr="00C5303A">
        <w:rPr>
          <w:rFonts w:ascii="Helvetica" w:eastAsia="Times New Roman" w:hAnsi="Helvetica" w:cs="Arial"/>
          <w:b/>
          <w:bCs/>
          <w:color w:val="000000"/>
          <w:sz w:val="26"/>
          <w:szCs w:val="26"/>
        </w:rPr>
        <w:t>.</w:t>
      </w:r>
    </w:p>
    <w:p w14:paraId="6642C1FC" w14:textId="37B97BD9" w:rsidR="00485E4C" w:rsidRDefault="00C5303A">
      <w:pPr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Submitted by Lillian Hawkins, Vice-Chair</w:t>
      </w:r>
    </w:p>
    <w:p w14:paraId="2A6863C8" w14:textId="7C9B5684" w:rsidR="00C5303A" w:rsidRDefault="00C5303A">
      <w:r>
        <w:rPr>
          <w:rFonts w:ascii="Helvetica" w:eastAsia="Times New Roman" w:hAnsi="Helvetica" w:cs="Arial"/>
          <w:color w:val="000000"/>
          <w:sz w:val="26"/>
          <w:szCs w:val="26"/>
          <w:bdr w:val="none" w:sz="0" w:space="0" w:color="auto" w:frame="1"/>
        </w:rPr>
        <w:t>Adopted on May 5, 2021</w:t>
      </w:r>
    </w:p>
    <w:sectPr w:rsidR="00C5303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9594" w14:textId="77777777" w:rsidR="00ED6D2A" w:rsidRDefault="00ED6D2A" w:rsidP="00C5303A">
      <w:r>
        <w:separator/>
      </w:r>
    </w:p>
  </w:endnote>
  <w:endnote w:type="continuationSeparator" w:id="0">
    <w:p w14:paraId="5E4CCF02" w14:textId="77777777" w:rsidR="00ED6D2A" w:rsidRDefault="00ED6D2A" w:rsidP="00C5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1030308"/>
      <w:docPartObj>
        <w:docPartGallery w:val="Page Numbers (Bottom of Page)"/>
        <w:docPartUnique/>
      </w:docPartObj>
    </w:sdtPr>
    <w:sdtContent>
      <w:p w14:paraId="5940FA08" w14:textId="1703FE2D" w:rsidR="00C5303A" w:rsidRDefault="00C5303A" w:rsidP="00B26C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6EE4E" w14:textId="77777777" w:rsidR="00C5303A" w:rsidRDefault="00C53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1546257"/>
      <w:docPartObj>
        <w:docPartGallery w:val="Page Numbers (Bottom of Page)"/>
        <w:docPartUnique/>
      </w:docPartObj>
    </w:sdtPr>
    <w:sdtContent>
      <w:p w14:paraId="7BCDB066" w14:textId="3B7D636C" w:rsidR="00C5303A" w:rsidRDefault="00C5303A" w:rsidP="00B26C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0C0FFA" w14:textId="77777777" w:rsidR="00C5303A" w:rsidRDefault="00C5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5E74" w14:textId="77777777" w:rsidR="00ED6D2A" w:rsidRDefault="00ED6D2A" w:rsidP="00C5303A">
      <w:r>
        <w:separator/>
      </w:r>
    </w:p>
  </w:footnote>
  <w:footnote w:type="continuationSeparator" w:id="0">
    <w:p w14:paraId="6FBC4533" w14:textId="77777777" w:rsidR="00ED6D2A" w:rsidRDefault="00ED6D2A" w:rsidP="00C5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4C"/>
    <w:rsid w:val="00485E4C"/>
    <w:rsid w:val="007E41E2"/>
    <w:rsid w:val="00C5303A"/>
    <w:rsid w:val="00DD2EB4"/>
    <w:rsid w:val="00E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CBB4E"/>
  <w15:chartTrackingRefBased/>
  <w15:docId w15:val="{E31A110A-79B5-8B4A-A3CC-B355BB6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3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03A"/>
  </w:style>
  <w:style w:type="character" w:styleId="PageNumber">
    <w:name w:val="page number"/>
    <w:basedOn w:val="DefaultParagraphFont"/>
    <w:uiPriority w:val="99"/>
    <w:semiHidden/>
    <w:unhideWhenUsed/>
    <w:rsid w:val="00C5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ila.thomas@gov.w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2023-03-30T12:09:00Z</dcterms:created>
  <dcterms:modified xsi:type="dcterms:W3CDTF">2023-03-30T12:09:00Z</dcterms:modified>
</cp:coreProperties>
</file>