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F75" w:rsidRPr="003F0351" w:rsidRDefault="00813F75" w:rsidP="00813F75">
      <w:pPr>
        <w:jc w:val="cente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Resolution In Support of an Immediate Ceasefire in Gaza</w:t>
      </w:r>
    </w:p>
    <w:p w:rsidR="00813F75" w:rsidRPr="003F0351" w:rsidRDefault="00813F75" w:rsidP="00813F75">
      <w:pPr>
        <w:rPr>
          <w:rFonts w:ascii="Arial" w:eastAsia="Times New Roman" w:hAnsi="Arial" w:cs="Arial"/>
          <w:kern w:val="0"/>
          <w:sz w:val="30"/>
          <w:szCs w:val="30"/>
          <w14:ligatures w14:val="none"/>
        </w:rPr>
      </w:pP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all human life is precious and the targeting of civilians, no matter their faith or ethnicity, is a violation of international humanitarian law;</w:t>
      </w:r>
    </w:p>
    <w:p w:rsidR="00813F75" w:rsidRPr="003F0351" w:rsidRDefault="00813F75" w:rsidP="00813F75">
      <w:pPr>
        <w:rPr>
          <w:rFonts w:ascii="Arial" w:eastAsia="Times New Roman" w:hAnsi="Arial" w:cs="Arial"/>
          <w:kern w:val="0"/>
          <w:sz w:val="30"/>
          <w:szCs w:val="30"/>
          <w14:ligatures w14:val="none"/>
        </w:rPr>
      </w:pP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between October 7 and December </w:t>
      </w:r>
      <w:r w:rsidR="00BB1EF1" w:rsidRPr="003F0351">
        <w:rPr>
          <w:rFonts w:ascii="Arial" w:eastAsia="Times New Roman" w:hAnsi="Arial" w:cs="Arial"/>
          <w:color w:val="000000"/>
          <w:kern w:val="0"/>
          <w:sz w:val="30"/>
          <w:szCs w:val="30"/>
          <w14:ligatures w14:val="none"/>
        </w:rPr>
        <w:t>30</w:t>
      </w:r>
      <w:r w:rsidRPr="003F0351">
        <w:rPr>
          <w:rFonts w:ascii="Arial" w:eastAsia="Times New Roman" w:hAnsi="Arial" w:cs="Arial"/>
          <w:color w:val="000000"/>
          <w:kern w:val="0"/>
          <w:sz w:val="30"/>
          <w:szCs w:val="30"/>
          <w14:ligatures w14:val="none"/>
        </w:rPr>
        <w:t>, 2023, armed violence has claimed the lives</w:t>
      </w:r>
      <w:r w:rsidR="004826B7" w:rsidRPr="003F0351">
        <w:rPr>
          <w:rFonts w:ascii="Arial" w:eastAsia="Times New Roman" w:hAnsi="Arial" w:cs="Arial"/>
          <w:kern w:val="0"/>
          <w:sz w:val="30"/>
          <w:szCs w:val="30"/>
          <w14:ligatures w14:val="none"/>
        </w:rPr>
        <w:t xml:space="preserve"> </w:t>
      </w:r>
      <w:r w:rsidR="00BB1EF1" w:rsidRPr="003F0351">
        <w:rPr>
          <w:rFonts w:ascii="Arial" w:eastAsia="Times New Roman" w:hAnsi="Arial" w:cs="Arial"/>
          <w:color w:val="000000"/>
          <w:kern w:val="0"/>
          <w:sz w:val="30"/>
          <w:szCs w:val="30"/>
          <w14:ligatures w14:val="none"/>
        </w:rPr>
        <w:t>o</w:t>
      </w:r>
      <w:r w:rsidRPr="003F0351">
        <w:rPr>
          <w:rFonts w:ascii="Arial" w:eastAsia="Times New Roman" w:hAnsi="Arial" w:cs="Arial"/>
          <w:color w:val="000000"/>
          <w:kern w:val="0"/>
          <w:sz w:val="30"/>
          <w:szCs w:val="30"/>
          <w14:ligatures w14:val="none"/>
        </w:rPr>
        <w:t>f</w:t>
      </w:r>
      <w:r w:rsidR="00BB1EF1" w:rsidRPr="003F0351">
        <w:rPr>
          <w:rFonts w:ascii="Arial" w:eastAsia="Times New Roman" w:hAnsi="Arial" w:cs="Arial"/>
          <w:color w:val="000000"/>
          <w:kern w:val="0"/>
          <w:sz w:val="30"/>
          <w:szCs w:val="30"/>
          <w14:ligatures w14:val="none"/>
        </w:rPr>
        <w:t xml:space="preserve"> </w:t>
      </w:r>
      <w:hyperlink r:id="rId6" w:history="1">
        <w:r w:rsidR="00BB1EF1" w:rsidRPr="003F0351">
          <w:rPr>
            <w:rStyle w:val="Hyperlink"/>
            <w:rFonts w:ascii="Arial" w:eastAsia="Times New Roman" w:hAnsi="Arial" w:cs="Arial"/>
            <w:kern w:val="0"/>
            <w:sz w:val="30"/>
            <w:szCs w:val="30"/>
            <w14:ligatures w14:val="none"/>
          </w:rPr>
          <w:t>at least 21,</w:t>
        </w:r>
        <w:r w:rsidR="00905557" w:rsidRPr="003F0351">
          <w:rPr>
            <w:rStyle w:val="Hyperlink"/>
            <w:rFonts w:ascii="Arial" w:eastAsia="Times New Roman" w:hAnsi="Arial" w:cs="Arial"/>
            <w:kern w:val="0"/>
            <w:sz w:val="30"/>
            <w:szCs w:val="30"/>
            <w14:ligatures w14:val="none"/>
          </w:rPr>
          <w:t>672</w:t>
        </w:r>
        <w:r w:rsidR="00BB1EF1" w:rsidRPr="003F0351">
          <w:rPr>
            <w:rStyle w:val="Hyperlink"/>
            <w:rFonts w:ascii="Arial" w:eastAsia="Times New Roman" w:hAnsi="Arial" w:cs="Arial"/>
            <w:kern w:val="0"/>
            <w:sz w:val="30"/>
            <w:szCs w:val="30"/>
            <w14:ligatures w14:val="none"/>
          </w:rPr>
          <w:t xml:space="preserve"> Palestinians (approximately 40% of whom are children)</w:t>
        </w:r>
      </w:hyperlink>
      <w:r w:rsidRPr="003F0351">
        <w:rPr>
          <w:rFonts w:ascii="Arial" w:eastAsia="Times New Roman" w:hAnsi="Arial" w:cs="Arial"/>
          <w:color w:val="000000"/>
          <w:kern w:val="0"/>
          <w:sz w:val="30"/>
          <w:szCs w:val="30"/>
          <w14:ligatures w14:val="none"/>
        </w:rPr>
        <w:t xml:space="preserve"> and over 1,200 Israelis, with tens of thousands more wounded;</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in response to the attack by Hamas on October 7, the Israeli military has imposed a siege -- following more than 16 years of military blockade -- on the Gaza Strip, depriving the 2.3 million Palestinian people in Gaza (nearly half of whom are children) of water, food, electricity and fuel;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4B4C8B"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as of November 1, the Israeli military admitted to having dropped </w:t>
      </w:r>
      <w:r w:rsidR="002C495F" w:rsidRPr="003F0351">
        <w:rPr>
          <w:rFonts w:ascii="Arial" w:eastAsia="Times New Roman" w:hAnsi="Arial" w:cs="Arial"/>
          <w:color w:val="000000"/>
          <w:kern w:val="0"/>
          <w:sz w:val="30"/>
          <w:szCs w:val="30"/>
          <w14:ligatures w14:val="none"/>
        </w:rPr>
        <w:t>29</w:t>
      </w:r>
      <w:r w:rsidRPr="003F0351">
        <w:rPr>
          <w:rFonts w:ascii="Arial" w:eastAsia="Times New Roman" w:hAnsi="Arial" w:cs="Arial"/>
          <w:color w:val="000000"/>
          <w:kern w:val="0"/>
          <w:sz w:val="30"/>
          <w:szCs w:val="30"/>
          <w14:ligatures w14:val="none"/>
        </w:rPr>
        <w:t>,000 bombs on</w:t>
      </w:r>
      <w:r w:rsidR="004826B7" w:rsidRPr="003F0351">
        <w:rPr>
          <w:rFonts w:ascii="Arial" w:eastAsia="Times New Roman" w:hAnsi="Arial" w:cs="Arial"/>
          <w:kern w:val="0"/>
          <w:sz w:val="30"/>
          <w:szCs w:val="30"/>
          <w14:ligatures w14:val="none"/>
        </w:rPr>
        <w:t xml:space="preserve"> </w:t>
      </w:r>
      <w:r w:rsidRPr="003F0351">
        <w:rPr>
          <w:rFonts w:ascii="Arial" w:eastAsia="Times New Roman" w:hAnsi="Arial" w:cs="Arial"/>
          <w:color w:val="000000"/>
          <w:kern w:val="0"/>
          <w:sz w:val="30"/>
          <w:szCs w:val="30"/>
          <w14:ligatures w14:val="none"/>
        </w:rPr>
        <w:t>Gaza, with the United Nations Office for the Coordination of Humanitarian Affairs</w:t>
      </w:r>
      <w:r w:rsidR="004B4C8B" w:rsidRPr="003F0351">
        <w:rPr>
          <w:rFonts w:ascii="Arial" w:eastAsia="Times New Roman" w:hAnsi="Arial" w:cs="Arial"/>
          <w:color w:val="000000"/>
          <w:kern w:val="0"/>
          <w:sz w:val="30"/>
          <w:szCs w:val="30"/>
          <w14:ligatures w14:val="none"/>
        </w:rPr>
        <w:t xml:space="preserve"> estimating that </w:t>
      </w:r>
      <w:hyperlink r:id="rId7" w:history="1">
        <w:r w:rsidR="004B4C8B" w:rsidRPr="003F0351">
          <w:rPr>
            <w:rStyle w:val="Hyperlink"/>
            <w:rFonts w:ascii="Arial" w:eastAsia="Times New Roman" w:hAnsi="Arial" w:cs="Arial"/>
            <w:kern w:val="0"/>
            <w:sz w:val="30"/>
            <w:szCs w:val="30"/>
            <w14:ligatures w14:val="none"/>
          </w:rPr>
          <w:t>at least 60 percent of housing units had been destroyed or damaged</w:t>
        </w:r>
      </w:hyperlink>
      <w:r w:rsidR="004B4C8B" w:rsidRPr="003F0351">
        <w:rPr>
          <w:rFonts w:ascii="Arial" w:eastAsia="Times New Roman" w:hAnsi="Arial" w:cs="Arial"/>
          <w:color w:val="000000"/>
          <w:kern w:val="0"/>
          <w:sz w:val="30"/>
          <w:szCs w:val="30"/>
          <w14:ligatures w14:val="none"/>
        </w:rPr>
        <w:t xml:space="preserve"> as of </w:t>
      </w:r>
      <w:r w:rsidR="002C495F" w:rsidRPr="003F0351">
        <w:rPr>
          <w:rFonts w:ascii="Arial" w:eastAsia="Times New Roman" w:hAnsi="Arial" w:cs="Arial"/>
          <w:color w:val="000000"/>
          <w:kern w:val="0"/>
          <w:sz w:val="30"/>
          <w:szCs w:val="30"/>
          <w14:ligatures w14:val="none"/>
        </w:rPr>
        <w:t>December 30.</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hundreds of thousands of lives are at imminent risk without an immediate long-term</w:t>
      </w:r>
      <w:r w:rsidR="004826B7" w:rsidRPr="003F0351">
        <w:rPr>
          <w:rFonts w:ascii="Arial" w:eastAsia="Times New Roman" w:hAnsi="Arial" w:cs="Arial"/>
          <w:kern w:val="0"/>
          <w:sz w:val="30"/>
          <w:szCs w:val="30"/>
          <w14:ligatures w14:val="none"/>
        </w:rPr>
        <w:t xml:space="preserve"> </w:t>
      </w:r>
      <w:r w:rsidRPr="003F0351">
        <w:rPr>
          <w:rFonts w:ascii="Arial" w:eastAsia="Times New Roman" w:hAnsi="Arial" w:cs="Arial"/>
          <w:color w:val="000000"/>
          <w:kern w:val="0"/>
          <w:sz w:val="30"/>
          <w:szCs w:val="30"/>
          <w14:ligatures w14:val="none"/>
        </w:rPr>
        <w:t>ceasefire, restoration of basic necessities, and delivery of adequate humanitarian aid without delay to the Palestinian people;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the United States government and our elected leaders hold immense diplomatic power to prevent the further loss of Israeli and Palestinian lives;</w:t>
      </w:r>
    </w:p>
    <w:p w:rsidR="00813F75" w:rsidRPr="003F0351" w:rsidRDefault="00813F75" w:rsidP="00813F75">
      <w:pPr>
        <w:rPr>
          <w:rFonts w:ascii="Arial" w:eastAsia="Times New Roman" w:hAnsi="Arial" w:cs="Arial"/>
          <w:kern w:val="0"/>
          <w:sz w:val="30"/>
          <w:szCs w:val="30"/>
          <w14:ligatures w14:val="none"/>
        </w:rPr>
      </w:pP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the majority of the world and the majority of Americans support an immediate long-term ceasefire in Israel and occupied Palestine, and millions of people worldwide including from the </w:t>
      </w:r>
      <w:r w:rsidR="002C495F" w:rsidRPr="003F0351">
        <w:rPr>
          <w:rFonts w:ascii="Arial" w:eastAsia="Times New Roman" w:hAnsi="Arial" w:cs="Arial"/>
          <w:color w:val="000000"/>
          <w:kern w:val="0"/>
          <w:sz w:val="30"/>
          <w:szCs w:val="30"/>
          <w14:ligatures w14:val="none"/>
        </w:rPr>
        <w:t>32nd</w:t>
      </w:r>
      <w:r w:rsidRPr="003F0351">
        <w:rPr>
          <w:rFonts w:ascii="Arial" w:eastAsia="Times New Roman" w:hAnsi="Arial" w:cs="Arial"/>
          <w:color w:val="000000"/>
          <w:kern w:val="0"/>
          <w:sz w:val="30"/>
          <w:szCs w:val="30"/>
          <w14:ligatures w14:val="none"/>
        </w:rPr>
        <w:t xml:space="preserve"> LD have joined in peaceful protests since October 7 to amplify this call;</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lastRenderedPageBreak/>
        <w:t>WHEREAS</w:t>
      </w:r>
      <w:r w:rsidRPr="003F0351">
        <w:rPr>
          <w:rFonts w:ascii="Arial" w:eastAsia="Times New Roman" w:hAnsi="Arial" w:cs="Arial"/>
          <w:color w:val="000000"/>
          <w:kern w:val="0"/>
          <w:sz w:val="30"/>
          <w:szCs w:val="30"/>
          <w14:ligatures w14:val="none"/>
        </w:rPr>
        <w:t xml:space="preserve"> the </w:t>
      </w:r>
      <w:r w:rsidR="00AC6D3E" w:rsidRPr="003F0351">
        <w:rPr>
          <w:rFonts w:ascii="Arial" w:eastAsia="Times New Roman" w:hAnsi="Arial" w:cs="Arial"/>
          <w:color w:val="000000"/>
          <w:kern w:val="0"/>
          <w:sz w:val="30"/>
          <w:szCs w:val="30"/>
          <w14:ligatures w14:val="none"/>
        </w:rPr>
        <w:t xml:space="preserve">32nd </w:t>
      </w:r>
      <w:r w:rsidRPr="003F0351">
        <w:rPr>
          <w:rFonts w:ascii="Arial" w:eastAsia="Times New Roman" w:hAnsi="Arial" w:cs="Arial"/>
          <w:color w:val="000000"/>
          <w:kern w:val="0"/>
          <w:sz w:val="30"/>
          <w:szCs w:val="30"/>
          <w14:ligatures w14:val="none"/>
        </w:rPr>
        <w:t>LD Democrats have the ability to request that Washington State’s federal delegation call for an immediate long-term ceasefire to stop the violence, the safe return of all hostages, the delivery of adequate humanitarian aid to the Palestinian people without delay in order to prevent the loss of hundreds of thousands more lives;</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antisemitism, Islamophobia, and anti-Palestinian/anti-Arab bigotry have risen</w:t>
      </w:r>
      <w:r w:rsidR="004826B7" w:rsidRPr="003F0351">
        <w:rPr>
          <w:rFonts w:ascii="Arial" w:eastAsia="Times New Roman" w:hAnsi="Arial" w:cs="Arial"/>
          <w:kern w:val="0"/>
          <w:sz w:val="30"/>
          <w:szCs w:val="30"/>
          <w14:ligatures w14:val="none"/>
        </w:rPr>
        <w:t xml:space="preserve"> </w:t>
      </w:r>
      <w:r w:rsidRPr="003F0351">
        <w:rPr>
          <w:rFonts w:ascii="Arial" w:eastAsia="Times New Roman" w:hAnsi="Arial" w:cs="Arial"/>
          <w:color w:val="000000"/>
          <w:kern w:val="0"/>
          <w:sz w:val="30"/>
          <w:szCs w:val="30"/>
          <w14:ligatures w14:val="none"/>
        </w:rPr>
        <w:t>significantly in the Seattle area, across the United States, and around the world in the past three months, with direct impacts on our local communities – from synagogues and mosques to schools, homes, offices, and places where communities gather, as well as at protests and rallies;</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WHEREAS</w:t>
      </w:r>
      <w:r w:rsidRPr="003F0351">
        <w:rPr>
          <w:rFonts w:ascii="Arial" w:eastAsia="Times New Roman" w:hAnsi="Arial" w:cs="Arial"/>
          <w:color w:val="000000"/>
          <w:kern w:val="0"/>
          <w:sz w:val="30"/>
          <w:szCs w:val="30"/>
          <w14:ligatures w14:val="none"/>
        </w:rPr>
        <w:t xml:space="preserve"> all of these forms of bigotry, violence, and oppression serve to divide our communities and weaken our efforts to achieve collective safety, justice, and true multi-ethnic, multi-racial democracy here and everywhere;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THEREFORE, BE IT RESOLVED</w:t>
      </w:r>
      <w:r w:rsidRPr="003F0351">
        <w:rPr>
          <w:rFonts w:ascii="Arial" w:eastAsia="Times New Roman" w:hAnsi="Arial" w:cs="Arial"/>
          <w:color w:val="000000"/>
          <w:kern w:val="0"/>
          <w:sz w:val="30"/>
          <w:szCs w:val="30"/>
          <w14:ligatures w14:val="none"/>
        </w:rPr>
        <w:t xml:space="preserve"> that the </w:t>
      </w:r>
      <w:r w:rsidR="00AC6D3E" w:rsidRPr="003F0351">
        <w:rPr>
          <w:rFonts w:ascii="Arial" w:eastAsia="Times New Roman" w:hAnsi="Arial" w:cs="Arial"/>
          <w:color w:val="000000"/>
          <w:kern w:val="0"/>
          <w:sz w:val="30"/>
          <w:szCs w:val="30"/>
          <w14:ligatures w14:val="none"/>
        </w:rPr>
        <w:t>32nd</w:t>
      </w:r>
      <w:r w:rsidRPr="003F0351">
        <w:rPr>
          <w:rFonts w:ascii="Arial" w:eastAsia="Times New Roman" w:hAnsi="Arial" w:cs="Arial"/>
          <w:color w:val="000000"/>
          <w:kern w:val="0"/>
          <w:sz w:val="30"/>
          <w:szCs w:val="30"/>
          <w14:ligatures w14:val="none"/>
        </w:rPr>
        <w:t xml:space="preserve"> LD Democrats condemn both the attack on October 7, 2023 by Hamas, and the Israeli military’s subsequent response on the 2.3 million Palestinian people living in Gaza (nearly half of whom are children).</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THEREFORE, BE IT FURTHER RESOLVED</w:t>
      </w:r>
      <w:r w:rsidRPr="003F0351">
        <w:rPr>
          <w:rFonts w:ascii="Arial" w:eastAsia="Times New Roman" w:hAnsi="Arial" w:cs="Arial"/>
          <w:color w:val="000000"/>
          <w:kern w:val="0"/>
          <w:sz w:val="30"/>
          <w:szCs w:val="30"/>
          <w14:ligatures w14:val="none"/>
        </w:rPr>
        <w:t xml:space="preserve"> that the </w:t>
      </w:r>
      <w:r w:rsidR="00AC6D3E" w:rsidRPr="003F0351">
        <w:rPr>
          <w:rFonts w:ascii="Arial" w:eastAsia="Times New Roman" w:hAnsi="Arial" w:cs="Arial"/>
          <w:color w:val="000000"/>
          <w:kern w:val="0"/>
          <w:sz w:val="30"/>
          <w:szCs w:val="30"/>
          <w14:ligatures w14:val="none"/>
        </w:rPr>
        <w:t>32nd</w:t>
      </w:r>
      <w:r w:rsidRPr="003F0351">
        <w:rPr>
          <w:rFonts w:ascii="Arial" w:eastAsia="Times New Roman" w:hAnsi="Arial" w:cs="Arial"/>
          <w:color w:val="000000"/>
          <w:kern w:val="0"/>
          <w:sz w:val="30"/>
          <w:szCs w:val="30"/>
          <w14:ligatures w14:val="none"/>
        </w:rPr>
        <w:t xml:space="preserve"> LD Democrats call on members of the Congressional delegation in Washington to support and sign-on to the “Ceasefire Now” resolution, </w:t>
      </w:r>
      <w:hyperlink r:id="rId8" w:history="1">
        <w:r w:rsidRPr="003F0351">
          <w:rPr>
            <w:rFonts w:ascii="Arial" w:eastAsia="Times New Roman" w:hAnsi="Arial" w:cs="Arial"/>
            <w:color w:val="1155CC"/>
            <w:kern w:val="0"/>
            <w:sz w:val="30"/>
            <w:szCs w:val="30"/>
            <w:u w:val="single"/>
            <w14:ligatures w14:val="none"/>
          </w:rPr>
          <w:t>HR 786</w:t>
        </w:r>
      </w:hyperlink>
      <w:r w:rsidRPr="003F0351">
        <w:rPr>
          <w:rFonts w:ascii="Arial" w:eastAsia="Times New Roman" w:hAnsi="Arial" w:cs="Arial"/>
          <w:color w:val="000000"/>
          <w:kern w:val="0"/>
          <w:sz w:val="30"/>
          <w:szCs w:val="30"/>
          <w14:ligatures w14:val="none"/>
        </w:rPr>
        <w:t>, co-sponsored by Congresswoman Pramila Jayapal, and to advocate more broadly for an immediate long-term ceasefire and delivery of adequate humanitarian aid to the Palestinian people.</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813F75"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b/>
          <w:bCs/>
          <w:color w:val="000000"/>
          <w:kern w:val="0"/>
          <w:sz w:val="30"/>
          <w:szCs w:val="30"/>
          <w14:ligatures w14:val="none"/>
        </w:rPr>
        <w:t>THEREFORE, BE IT FINALLY RESOLVED</w:t>
      </w:r>
      <w:r w:rsidRPr="003F0351">
        <w:rPr>
          <w:rFonts w:ascii="Arial" w:eastAsia="Times New Roman" w:hAnsi="Arial" w:cs="Arial"/>
          <w:color w:val="000000"/>
          <w:kern w:val="0"/>
          <w:sz w:val="30"/>
          <w:szCs w:val="30"/>
          <w14:ligatures w14:val="none"/>
        </w:rPr>
        <w:t xml:space="preserve"> that the </w:t>
      </w:r>
      <w:r w:rsidR="00AC6D3E" w:rsidRPr="003F0351">
        <w:rPr>
          <w:rFonts w:ascii="Arial" w:eastAsia="Times New Roman" w:hAnsi="Arial" w:cs="Arial"/>
          <w:color w:val="000000"/>
          <w:kern w:val="0"/>
          <w:sz w:val="30"/>
          <w:szCs w:val="30"/>
          <w14:ligatures w14:val="none"/>
        </w:rPr>
        <w:t>32nd</w:t>
      </w:r>
      <w:r w:rsidRPr="003F0351">
        <w:rPr>
          <w:rFonts w:ascii="Arial" w:eastAsia="Times New Roman" w:hAnsi="Arial" w:cs="Arial"/>
          <w:color w:val="000000"/>
          <w:kern w:val="0"/>
          <w:sz w:val="30"/>
          <w:szCs w:val="30"/>
          <w14:ligatures w14:val="none"/>
        </w:rPr>
        <w:t xml:space="preserve"> LD Democrats affirm our commitment to combat antisemitism, Islamophobia, and anti-Palestinian/anti-Arab bigotry, our support for the people of both Israel and Palestine to live in peace and security, and the right of all people to live, learn, work, play, pray, and engage in peaceful protest without threats, intimidation, violence, or death.</w:t>
      </w:r>
    </w:p>
    <w:p w:rsidR="003B6E19" w:rsidRPr="003F0351" w:rsidRDefault="00813F75" w:rsidP="00813F75">
      <w:pPr>
        <w:rPr>
          <w:rFonts w:ascii="Arial" w:eastAsia="Times New Roman" w:hAnsi="Arial" w:cs="Arial"/>
          <w:kern w:val="0"/>
          <w:sz w:val="30"/>
          <w:szCs w:val="30"/>
          <w14:ligatures w14:val="none"/>
        </w:rPr>
      </w:pPr>
      <w:r w:rsidRPr="003F0351">
        <w:rPr>
          <w:rFonts w:ascii="Arial" w:eastAsia="Times New Roman" w:hAnsi="Arial" w:cs="Arial"/>
          <w:color w:val="000000"/>
          <w:kern w:val="0"/>
          <w:sz w:val="30"/>
          <w:szCs w:val="30"/>
          <w14:ligatures w14:val="none"/>
        </w:rPr>
        <w:t>  </w:t>
      </w:r>
    </w:p>
    <w:p w:rsidR="003B6E19" w:rsidRPr="003F0351" w:rsidRDefault="00AC6D3E" w:rsidP="00813F75">
      <w:pPr>
        <w:rPr>
          <w:rFonts w:ascii="Arial" w:eastAsia="Times New Roman" w:hAnsi="Arial" w:cs="Arial"/>
          <w:color w:val="000000"/>
          <w:kern w:val="0"/>
          <w:sz w:val="30"/>
          <w:szCs w:val="30"/>
          <w14:ligatures w14:val="none"/>
        </w:rPr>
      </w:pPr>
      <w:r w:rsidRPr="003F0351">
        <w:rPr>
          <w:rFonts w:ascii="Arial" w:eastAsia="Times New Roman" w:hAnsi="Arial" w:cs="Arial"/>
          <w:color w:val="000000"/>
          <w:kern w:val="0"/>
          <w:sz w:val="30"/>
          <w:szCs w:val="30"/>
          <w14:ligatures w14:val="none"/>
        </w:rPr>
        <w:lastRenderedPageBreak/>
        <w:t xml:space="preserve">Updated and </w:t>
      </w:r>
      <w:r w:rsidR="003B6E19" w:rsidRPr="003F0351">
        <w:rPr>
          <w:rFonts w:ascii="Arial" w:eastAsia="Times New Roman" w:hAnsi="Arial" w:cs="Arial"/>
          <w:color w:val="000000"/>
          <w:kern w:val="0"/>
          <w:sz w:val="30"/>
          <w:szCs w:val="30"/>
          <w14:ligatures w14:val="none"/>
        </w:rPr>
        <w:t>Submitted to the 32nd LD by:</w:t>
      </w:r>
    </w:p>
    <w:p w:rsidR="003B6E19" w:rsidRPr="003F0351" w:rsidRDefault="003B6E19" w:rsidP="00813F75">
      <w:pPr>
        <w:rPr>
          <w:rFonts w:ascii="Arial" w:eastAsia="Times New Roman" w:hAnsi="Arial" w:cs="Arial"/>
          <w:color w:val="000000"/>
          <w:kern w:val="0"/>
          <w:sz w:val="30"/>
          <w:szCs w:val="30"/>
          <w14:ligatures w14:val="none"/>
        </w:rPr>
      </w:pPr>
      <w:r w:rsidRPr="003F0351">
        <w:rPr>
          <w:rFonts w:ascii="Arial" w:eastAsia="Times New Roman" w:hAnsi="Arial" w:cs="Arial"/>
          <w:color w:val="000000"/>
          <w:kern w:val="0"/>
          <w:sz w:val="30"/>
          <w:szCs w:val="30"/>
          <w14:ligatures w14:val="none"/>
        </w:rPr>
        <w:t>Carin Chase, 32nd LD Committee Person, PCO 32-HOLLY</w:t>
      </w:r>
    </w:p>
    <w:p w:rsidR="00FB36AE" w:rsidRPr="003F0351" w:rsidRDefault="00FB36AE" w:rsidP="00813F75">
      <w:pPr>
        <w:rPr>
          <w:rFonts w:ascii="Arial" w:eastAsia="Times New Roman" w:hAnsi="Arial" w:cs="Arial"/>
          <w:b/>
          <w:bCs/>
          <w:color w:val="000000"/>
          <w:kern w:val="0"/>
          <w:sz w:val="30"/>
          <w:szCs w:val="30"/>
          <w14:ligatures w14:val="none"/>
        </w:rPr>
      </w:pPr>
      <w:r w:rsidRPr="003F0351">
        <w:rPr>
          <w:rFonts w:ascii="Arial" w:eastAsia="Times New Roman" w:hAnsi="Arial" w:cs="Arial"/>
          <w:b/>
          <w:bCs/>
          <w:color w:val="000000"/>
          <w:kern w:val="0"/>
          <w:sz w:val="30"/>
          <w:szCs w:val="30"/>
          <w14:ligatures w14:val="none"/>
        </w:rPr>
        <w:t>Adopted, January 3, 2024</w:t>
      </w:r>
    </w:p>
    <w:p w:rsidR="003B6E19" w:rsidRPr="003F0351" w:rsidRDefault="003B6E19" w:rsidP="00813F75">
      <w:pPr>
        <w:rPr>
          <w:rFonts w:ascii="Arial" w:eastAsia="Times New Roman" w:hAnsi="Arial" w:cs="Arial"/>
          <w:color w:val="000000"/>
          <w:kern w:val="0"/>
          <w:sz w:val="30"/>
          <w:szCs w:val="30"/>
          <w14:ligatures w14:val="none"/>
        </w:rPr>
      </w:pPr>
    </w:p>
    <w:p w:rsidR="003B6E19" w:rsidRPr="003F0351" w:rsidRDefault="003B6E19" w:rsidP="00813F75">
      <w:pPr>
        <w:rPr>
          <w:rFonts w:ascii="Arial" w:eastAsia="Times New Roman" w:hAnsi="Arial" w:cs="Arial"/>
          <w:color w:val="000000"/>
          <w:kern w:val="0"/>
          <w:sz w:val="30"/>
          <w:szCs w:val="30"/>
          <w14:ligatures w14:val="none"/>
        </w:rPr>
      </w:pPr>
      <w:r w:rsidRPr="003F0351">
        <w:rPr>
          <w:rFonts w:ascii="Arial" w:eastAsia="Times New Roman" w:hAnsi="Arial" w:cs="Arial"/>
          <w:color w:val="000000"/>
          <w:kern w:val="0"/>
          <w:sz w:val="30"/>
          <w:szCs w:val="30"/>
          <w14:ligatures w14:val="none"/>
        </w:rPr>
        <w:t xml:space="preserve">Originally </w:t>
      </w:r>
      <w:r w:rsidR="00813F75" w:rsidRPr="003F0351">
        <w:rPr>
          <w:rFonts w:ascii="Arial" w:eastAsia="Times New Roman" w:hAnsi="Arial" w:cs="Arial"/>
          <w:color w:val="000000"/>
          <w:kern w:val="0"/>
          <w:sz w:val="30"/>
          <w:szCs w:val="30"/>
          <w14:ligatures w14:val="none"/>
        </w:rPr>
        <w:t xml:space="preserve">Submitted to the 1st LD </w:t>
      </w:r>
      <w:r w:rsidR="002C495F" w:rsidRPr="003F0351">
        <w:rPr>
          <w:rFonts w:ascii="Arial" w:eastAsia="Times New Roman" w:hAnsi="Arial" w:cs="Arial"/>
          <w:color w:val="000000"/>
          <w:kern w:val="0"/>
          <w:sz w:val="30"/>
          <w:szCs w:val="30"/>
          <w14:ligatures w14:val="none"/>
        </w:rPr>
        <w:t>Democrats</w:t>
      </w:r>
      <w:r w:rsidRPr="003F0351">
        <w:rPr>
          <w:rFonts w:ascii="Arial" w:eastAsia="Times New Roman" w:hAnsi="Arial" w:cs="Arial"/>
          <w:color w:val="000000"/>
          <w:kern w:val="0"/>
          <w:sz w:val="30"/>
          <w:szCs w:val="30"/>
          <w14:ligatures w14:val="none"/>
        </w:rPr>
        <w:t xml:space="preserve"> by:</w:t>
      </w:r>
    </w:p>
    <w:p w:rsidR="00813F75" w:rsidRPr="003F0351" w:rsidRDefault="00813F75" w:rsidP="00813F75">
      <w:pPr>
        <w:rPr>
          <w:rFonts w:ascii="Arial" w:eastAsia="Times New Roman" w:hAnsi="Arial" w:cs="Arial"/>
          <w:color w:val="000000"/>
          <w:kern w:val="0"/>
          <w:sz w:val="30"/>
          <w:szCs w:val="30"/>
          <w14:ligatures w14:val="none"/>
        </w:rPr>
      </w:pPr>
      <w:r w:rsidRPr="003F0351">
        <w:rPr>
          <w:rFonts w:ascii="Arial" w:eastAsia="Times New Roman" w:hAnsi="Arial" w:cs="Arial"/>
          <w:color w:val="000000"/>
          <w:kern w:val="0"/>
          <w:sz w:val="30"/>
          <w:szCs w:val="30"/>
          <w14:ligatures w14:val="none"/>
        </w:rPr>
        <w:t xml:space="preserve">Evan Wipf, Anne </w:t>
      </w:r>
      <w:proofErr w:type="spellStart"/>
      <w:r w:rsidRPr="003F0351">
        <w:rPr>
          <w:rFonts w:ascii="Arial" w:eastAsia="Times New Roman" w:hAnsi="Arial" w:cs="Arial"/>
          <w:color w:val="000000"/>
          <w:kern w:val="0"/>
          <w:sz w:val="30"/>
          <w:szCs w:val="30"/>
          <w14:ligatures w14:val="none"/>
        </w:rPr>
        <w:t>Udaloy</w:t>
      </w:r>
      <w:proofErr w:type="spellEnd"/>
      <w:r w:rsidRPr="003F0351">
        <w:rPr>
          <w:rFonts w:ascii="Arial" w:eastAsia="Times New Roman" w:hAnsi="Arial" w:cs="Arial"/>
          <w:color w:val="000000"/>
          <w:kern w:val="0"/>
          <w:sz w:val="30"/>
          <w:szCs w:val="30"/>
          <w14:ligatures w14:val="none"/>
        </w:rPr>
        <w:t>, and Rami Al-</w:t>
      </w:r>
      <w:proofErr w:type="spellStart"/>
      <w:r w:rsidRPr="003F0351">
        <w:rPr>
          <w:rFonts w:ascii="Arial" w:eastAsia="Times New Roman" w:hAnsi="Arial" w:cs="Arial"/>
          <w:color w:val="000000"/>
          <w:kern w:val="0"/>
          <w:sz w:val="30"/>
          <w:szCs w:val="30"/>
          <w14:ligatures w14:val="none"/>
        </w:rPr>
        <w:t>Kabra</w:t>
      </w:r>
      <w:proofErr w:type="spellEnd"/>
      <w:r w:rsidR="002C495F" w:rsidRPr="003F0351">
        <w:rPr>
          <w:rFonts w:ascii="Arial" w:eastAsia="Times New Roman" w:hAnsi="Arial" w:cs="Arial"/>
          <w:color w:val="000000"/>
          <w:kern w:val="0"/>
          <w:sz w:val="30"/>
          <w:szCs w:val="30"/>
          <w14:ligatures w14:val="none"/>
        </w:rPr>
        <w:t>, and</w:t>
      </w:r>
    </w:p>
    <w:p w:rsidR="002C495F" w:rsidRPr="003F0351" w:rsidRDefault="00C24A38" w:rsidP="00813F75">
      <w:pPr>
        <w:rPr>
          <w:rFonts w:ascii="Arial" w:eastAsia="Times New Roman" w:hAnsi="Arial" w:cs="Arial"/>
          <w:color w:val="000000"/>
          <w:kern w:val="0"/>
          <w:sz w:val="30"/>
          <w:szCs w:val="30"/>
          <w14:ligatures w14:val="none"/>
        </w:rPr>
      </w:pPr>
      <w:r w:rsidRPr="003F0351">
        <w:rPr>
          <w:rFonts w:ascii="Arial" w:eastAsia="Times New Roman" w:hAnsi="Arial" w:cs="Arial"/>
          <w:color w:val="000000"/>
          <w:kern w:val="0"/>
          <w:sz w:val="30"/>
          <w:szCs w:val="30"/>
          <w14:ligatures w14:val="none"/>
        </w:rPr>
        <w:t>Adopted unanimously.</w:t>
      </w:r>
    </w:p>
    <w:p w:rsidR="00813F75" w:rsidRPr="004826B7" w:rsidRDefault="00813F75" w:rsidP="00813F75">
      <w:pPr>
        <w:rPr>
          <w:rFonts w:ascii="Arial" w:eastAsia="Times New Roman" w:hAnsi="Arial" w:cs="Arial"/>
          <w:kern w:val="0"/>
          <w14:ligatures w14:val="none"/>
        </w:rPr>
      </w:pPr>
    </w:p>
    <w:p w:rsidR="00813F75" w:rsidRPr="004826B7" w:rsidRDefault="00813F75">
      <w:pPr>
        <w:rPr>
          <w:rFonts w:ascii="Arial" w:hAnsi="Arial" w:cs="Arial"/>
        </w:rPr>
      </w:pPr>
    </w:p>
    <w:sectPr w:rsidR="00813F75" w:rsidRPr="004826B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F81" w:rsidRDefault="00425F81" w:rsidP="003B6E19">
      <w:r>
        <w:separator/>
      </w:r>
    </w:p>
  </w:endnote>
  <w:endnote w:type="continuationSeparator" w:id="0">
    <w:p w:rsidR="00425F81" w:rsidRDefault="00425F81" w:rsidP="003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842282"/>
      <w:docPartObj>
        <w:docPartGallery w:val="Page Numbers (Bottom of Page)"/>
        <w:docPartUnique/>
      </w:docPartObj>
    </w:sdtPr>
    <w:sdtContent>
      <w:p w:rsidR="003B6E19" w:rsidRDefault="003B6E19" w:rsidP="00CC3A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B6E19" w:rsidRDefault="003B6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163186"/>
      <w:docPartObj>
        <w:docPartGallery w:val="Page Numbers (Bottom of Page)"/>
        <w:docPartUnique/>
      </w:docPartObj>
    </w:sdtPr>
    <w:sdtContent>
      <w:p w:rsidR="003B6E19" w:rsidRDefault="003B6E19" w:rsidP="00CC3A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B6E19" w:rsidRDefault="003B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F81" w:rsidRDefault="00425F81" w:rsidP="003B6E19">
      <w:r>
        <w:separator/>
      </w:r>
    </w:p>
  </w:footnote>
  <w:footnote w:type="continuationSeparator" w:id="0">
    <w:p w:rsidR="00425F81" w:rsidRDefault="00425F81" w:rsidP="003B6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75"/>
    <w:rsid w:val="00080E29"/>
    <w:rsid w:val="002C495F"/>
    <w:rsid w:val="003B6E19"/>
    <w:rsid w:val="003F0351"/>
    <w:rsid w:val="00425F81"/>
    <w:rsid w:val="004826B7"/>
    <w:rsid w:val="004B4C8B"/>
    <w:rsid w:val="008044DB"/>
    <w:rsid w:val="00813F75"/>
    <w:rsid w:val="00905557"/>
    <w:rsid w:val="00AC6D3E"/>
    <w:rsid w:val="00BB1EF1"/>
    <w:rsid w:val="00C24A38"/>
    <w:rsid w:val="00F457C1"/>
    <w:rsid w:val="00FB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23AF6"/>
  <w15:chartTrackingRefBased/>
  <w15:docId w15:val="{CB8A09C9-D39C-2D4A-80D2-5C2F912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7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13F75"/>
    <w:rPr>
      <w:color w:val="0000FF"/>
      <w:u w:val="single"/>
    </w:rPr>
  </w:style>
  <w:style w:type="paragraph" w:styleId="Footer">
    <w:name w:val="footer"/>
    <w:basedOn w:val="Normal"/>
    <w:link w:val="FooterChar"/>
    <w:uiPriority w:val="99"/>
    <w:unhideWhenUsed/>
    <w:rsid w:val="003B6E19"/>
    <w:pPr>
      <w:tabs>
        <w:tab w:val="center" w:pos="4680"/>
        <w:tab w:val="right" w:pos="9360"/>
      </w:tabs>
    </w:pPr>
  </w:style>
  <w:style w:type="character" w:customStyle="1" w:styleId="FooterChar">
    <w:name w:val="Footer Char"/>
    <w:basedOn w:val="DefaultParagraphFont"/>
    <w:link w:val="Footer"/>
    <w:uiPriority w:val="99"/>
    <w:rsid w:val="003B6E19"/>
  </w:style>
  <w:style w:type="character" w:styleId="PageNumber">
    <w:name w:val="page number"/>
    <w:basedOn w:val="DefaultParagraphFont"/>
    <w:uiPriority w:val="99"/>
    <w:semiHidden/>
    <w:unhideWhenUsed/>
    <w:rsid w:val="003B6E19"/>
  </w:style>
  <w:style w:type="character" w:styleId="UnresolvedMention">
    <w:name w:val="Unresolved Mention"/>
    <w:basedOn w:val="DefaultParagraphFont"/>
    <w:uiPriority w:val="99"/>
    <w:semiHidden/>
    <w:unhideWhenUsed/>
    <w:rsid w:val="004B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7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8/bills/hres786/BILLS-118hres786ih.pdf" TargetMode="External"/><Relationship Id="rId3" Type="http://schemas.openxmlformats.org/officeDocument/2006/relationships/webSettings" Target="webSettings.xml"/><Relationship Id="rId7" Type="http://schemas.openxmlformats.org/officeDocument/2006/relationships/hyperlink" Target="https://www.ochaopt.org/content/hostilities-gaza-strip-and-israel-reported-impact-day-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middle-east/fighting-between-israeli-forces-hamas-rages-after-nearly-200-killed-gaza-2023-12-3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2024-01-08T02:25:00Z</dcterms:created>
  <dcterms:modified xsi:type="dcterms:W3CDTF">2024-01-08T02:25:00Z</dcterms:modified>
</cp:coreProperties>
</file>