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7783" w:rsidRPr="00967783" w:rsidRDefault="00967783" w:rsidP="00967783">
      <w:pPr>
        <w:pStyle w:val="Heading1"/>
        <w:spacing w:before="156" w:line="278" w:lineRule="auto"/>
        <w:ind w:left="288" w:right="288" w:firstLine="0"/>
        <w:rPr>
          <w:sz w:val="28"/>
          <w:szCs w:val="28"/>
        </w:rPr>
      </w:pPr>
      <w:r w:rsidRPr="00967783">
        <w:rPr>
          <w:rFonts w:ascii="Helvetica" w:hAnsi="Helvetica"/>
          <w:sz w:val="28"/>
          <w:szCs w:val="28"/>
        </w:rPr>
        <w:t xml:space="preserve">Resolution in Support of City of Seattle Development of Low-Income </w:t>
      </w:r>
    </w:p>
    <w:p w:rsidR="00967783" w:rsidRPr="00967783" w:rsidRDefault="00967783" w:rsidP="00967783">
      <w:pPr>
        <w:ind w:left="288"/>
        <w:rPr>
          <w:rFonts w:ascii="Helvetica" w:hAnsi="Helvetica"/>
          <w:b/>
          <w:bCs/>
          <w:sz w:val="28"/>
          <w:szCs w:val="28"/>
        </w:rPr>
      </w:pPr>
      <w:r w:rsidRPr="00967783">
        <w:rPr>
          <w:rFonts w:ascii="Helvetica" w:hAnsi="Helvetica"/>
          <w:b/>
          <w:bCs/>
          <w:sz w:val="28"/>
          <w:szCs w:val="28"/>
        </w:rPr>
        <w:t>Housing on Surplus Fort Lawton Land</w:t>
      </w:r>
    </w:p>
    <w:p w:rsidR="00165987" w:rsidRPr="007C18DD" w:rsidRDefault="00967783" w:rsidP="00967783">
      <w:pPr>
        <w:spacing w:before="138" w:line="283" w:lineRule="auto"/>
        <w:ind w:left="288" w:right="842"/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/>
      </w:r>
      <w:r w:rsidR="00000000" w:rsidRPr="007C18DD">
        <w:rPr>
          <w:rFonts w:ascii="Helvetica" w:hAnsi="Helvetica"/>
          <w:b/>
          <w:sz w:val="28"/>
          <w:szCs w:val="28"/>
        </w:rPr>
        <w:t xml:space="preserve">Whereas, </w:t>
      </w:r>
      <w:r w:rsidR="00000000" w:rsidRPr="007C18DD">
        <w:rPr>
          <w:rFonts w:ascii="Helvetica" w:hAnsi="Helvetica"/>
          <w:sz w:val="28"/>
          <w:szCs w:val="28"/>
        </w:rPr>
        <w:t>the</w:t>
      </w:r>
      <w:r w:rsidR="00000000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original</w:t>
      </w:r>
      <w:r w:rsidR="00000000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name</w:t>
      </w:r>
      <w:r w:rsidR="00000000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of Fort Lawton</w:t>
      </w:r>
      <w:r w:rsidR="00000000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and</w:t>
      </w:r>
      <w:r w:rsidR="00000000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Discovery</w:t>
      </w:r>
      <w:r w:rsidR="00000000"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Park</w:t>
      </w:r>
      <w:r w:rsidR="00000000"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since</w:t>
      </w:r>
      <w:r w:rsidR="00000000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time</w:t>
      </w:r>
      <w:r w:rsidR="00000000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immemorial since</w:t>
      </w:r>
      <w:r w:rsidR="00000000" w:rsidRPr="007C18DD">
        <w:rPr>
          <w:rFonts w:ascii="Helvetica" w:hAnsi="Helvetica"/>
          <w:spacing w:val="-10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has</w:t>
      </w:r>
      <w:r w:rsidR="00000000" w:rsidRPr="007C18DD">
        <w:rPr>
          <w:rFonts w:ascii="Helvetica" w:hAnsi="Helvetica"/>
          <w:spacing w:val="-7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been</w:t>
      </w:r>
      <w:r w:rsidR="00000000" w:rsidRPr="007C18DD">
        <w:rPr>
          <w:rFonts w:ascii="Helvetica" w:hAnsi="Helvetica"/>
          <w:spacing w:val="-9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called</w:t>
      </w:r>
      <w:r w:rsidR="00000000"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 xml:space="preserve">in Lushootseed: </w:t>
      </w:r>
      <w:hyperlink r:id="rId7">
        <w:proofErr w:type="spellStart"/>
        <w:r w:rsidR="00000000" w:rsidRPr="007C18DD">
          <w:rPr>
            <w:rFonts w:ascii="Helvetica" w:hAnsi="Helvetica"/>
            <w:b/>
            <w:sz w:val="28"/>
            <w:szCs w:val="28"/>
            <w:u w:val="single"/>
          </w:rPr>
          <w:t>PKa'dz</w:t>
        </w:r>
        <w:proofErr w:type="spellEnd"/>
        <w:r w:rsidR="00000000" w:rsidRPr="007C18DD">
          <w:rPr>
            <w:rFonts w:ascii="Helvetica" w:hAnsi="Helvetica"/>
            <w:b/>
            <w:sz w:val="28"/>
            <w:szCs w:val="28"/>
            <w:u w:val="single"/>
          </w:rPr>
          <w:t xml:space="preserve"> </w:t>
        </w:r>
        <w:proofErr w:type="spellStart"/>
        <w:r w:rsidR="00000000" w:rsidRPr="007C18DD">
          <w:rPr>
            <w:rFonts w:ascii="Helvetica" w:hAnsi="Helvetica"/>
            <w:b/>
            <w:sz w:val="28"/>
            <w:szCs w:val="28"/>
            <w:u w:val="single"/>
          </w:rPr>
          <w:t>Eltue</w:t>
        </w:r>
        <w:proofErr w:type="spellEnd"/>
      </w:hyperlink>
      <w:r w:rsidR="00000000" w:rsidRPr="007C18DD">
        <w:rPr>
          <w:rFonts w:ascii="Helvetica" w:hAnsi="Helvetica"/>
          <w:b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"thrust far out"</w:t>
      </w:r>
      <w:r w:rsidR="00000000"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and were</w:t>
      </w:r>
      <w:r w:rsidR="00000000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part</w:t>
      </w:r>
      <w:r w:rsidR="00000000"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of the ancestral</w:t>
      </w:r>
      <w:r w:rsidR="00000000"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lands of kinship bands of Duwamish, Suquamish, Muckleshoot, Tulalip Nations prior to the Point Elliot Treaty of 1885;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>
      <w:pPr>
        <w:pStyle w:val="BodyText"/>
        <w:spacing w:before="43" w:line="276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>,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1960s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and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1970s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United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States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deeded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large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portion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Fort Lawton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Magnolia neighborhood to the City of Seattle (City) leading to the creation of Discovery Park and the Daybreak Star Cultural Center in response to indigenous community interests;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>
      <w:pPr>
        <w:pStyle w:val="BodyText"/>
        <w:spacing w:before="37" w:line="276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 xml:space="preserve">, </w:t>
      </w:r>
      <w:hyperlink r:id="rId8"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Bernie Whitebear</w:t>
        </w:r>
      </w:hyperlink>
      <w:r w:rsidRPr="007C18DD">
        <w:rPr>
          <w:rFonts w:ascii="Helvetica" w:hAnsi="Helvetica"/>
          <w:color w:val="1154CC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the Colville Confederated Tribes and his fellow United Indians Of All Tribes Foundation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(UIATF)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advocates,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successfully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negotiated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 xml:space="preserve">a </w:t>
      </w:r>
      <w:hyperlink r:id="rId9"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99</w:t>
        </w:r>
        <w:r w:rsidRPr="007C18DD">
          <w:rPr>
            <w:rFonts w:ascii="Helvetica" w:hAnsi="Helvetica"/>
            <w:color w:val="1154CC"/>
            <w:spacing w:val="-4"/>
            <w:sz w:val="28"/>
            <w:szCs w:val="28"/>
            <w:u w:val="single" w:color="1154CC"/>
          </w:rPr>
          <w:t xml:space="preserve"> </w:t>
        </w:r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year-lease</w:t>
        </w:r>
        <w:r w:rsidRPr="007C18DD">
          <w:rPr>
            <w:rFonts w:ascii="Helvetica" w:hAnsi="Helvetica"/>
            <w:color w:val="1154CC"/>
            <w:spacing w:val="-4"/>
            <w:sz w:val="28"/>
            <w:szCs w:val="28"/>
            <w:u w:val="single" w:color="1154CC"/>
          </w:rPr>
          <w:t xml:space="preserve"> </w:t>
        </w:r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on</w:t>
        </w:r>
        <w:r w:rsidRPr="007C18DD">
          <w:rPr>
            <w:rFonts w:ascii="Helvetica" w:hAnsi="Helvetica"/>
            <w:color w:val="1154CC"/>
            <w:spacing w:val="-4"/>
            <w:sz w:val="28"/>
            <w:szCs w:val="28"/>
            <w:u w:val="single" w:color="1154CC"/>
          </w:rPr>
          <w:t xml:space="preserve"> </w:t>
        </w:r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20</w:t>
        </w:r>
        <w:r w:rsidRPr="007C18DD">
          <w:rPr>
            <w:rFonts w:ascii="Helvetica" w:hAnsi="Helvetica"/>
            <w:color w:val="1154CC"/>
            <w:spacing w:val="-4"/>
            <w:sz w:val="28"/>
            <w:szCs w:val="28"/>
            <w:u w:val="single" w:color="1154CC"/>
          </w:rPr>
          <w:t xml:space="preserve"> </w:t>
        </w:r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plus</w:t>
        </w:r>
      </w:hyperlink>
      <w:r w:rsidRPr="007C18DD">
        <w:rPr>
          <w:rFonts w:ascii="Helvetica" w:hAnsi="Helvetica"/>
          <w:color w:val="1154CC"/>
          <w:spacing w:val="-1"/>
          <w:sz w:val="28"/>
          <w:szCs w:val="28"/>
          <w:u w:val="single" w:color="1154CC"/>
        </w:rPr>
        <w:t xml:space="preserve"> </w:t>
      </w:r>
      <w:r w:rsidRPr="007C18DD">
        <w:rPr>
          <w:rFonts w:ascii="Helvetica" w:hAnsi="Helvetica"/>
          <w:sz w:val="28"/>
          <w:szCs w:val="28"/>
        </w:rPr>
        <w:t>acres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November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 xml:space="preserve">1971 of lands the United States Government had previously utilized as the historic Fort Lawton, with the options to </w:t>
      </w:r>
      <w:r w:rsidRPr="007C18DD">
        <w:rPr>
          <w:rFonts w:ascii="Helvetica" w:hAnsi="Helvetica"/>
          <w:b/>
          <w:i/>
          <w:sz w:val="28"/>
          <w:szCs w:val="28"/>
        </w:rPr>
        <w:t xml:space="preserve">successive 99 year-plus lease renewals </w:t>
      </w:r>
      <w:r w:rsidRPr="007C18DD">
        <w:rPr>
          <w:rFonts w:ascii="Helvetica" w:hAnsi="Helvetica"/>
          <w:sz w:val="28"/>
          <w:szCs w:val="28"/>
        </w:rPr>
        <w:t>in a legally-binding agreement;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 w:rsidP="007C18DD">
      <w:pPr>
        <w:pStyle w:val="BodyText"/>
        <w:spacing w:before="39" w:line="290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 xml:space="preserve">, Daybreak Star Cultural Center and the </w:t>
      </w:r>
      <w:hyperlink r:id="rId10"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United Indians of All Tribes Foundation</w:t>
        </w:r>
      </w:hyperlink>
      <w:r w:rsidRPr="007C18DD">
        <w:rPr>
          <w:rFonts w:ascii="Helvetica" w:hAnsi="Helvetica"/>
          <w:color w:val="1154CC"/>
          <w:sz w:val="28"/>
          <w:szCs w:val="28"/>
          <w:u w:val="single" w:color="1154CC"/>
        </w:rPr>
        <w:t xml:space="preserve"> </w:t>
      </w:r>
      <w:r w:rsidRPr="007C18DD">
        <w:rPr>
          <w:rFonts w:ascii="Helvetica" w:hAnsi="Helvetica"/>
          <w:sz w:val="28"/>
          <w:szCs w:val="28"/>
        </w:rPr>
        <w:t>began building structures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to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support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environmental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security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and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sovereignty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Urban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Indians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on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September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27,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1975;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 xml:space="preserve">and </w:t>
      </w:r>
      <w:r w:rsidR="007C18DD">
        <w:rPr>
          <w:rFonts w:ascii="Helvetica" w:hAnsi="Helvetica"/>
          <w:sz w:val="28"/>
          <w:szCs w:val="28"/>
        </w:rPr>
        <w:br/>
      </w:r>
      <w:r w:rsidR="007C18DD">
        <w:rPr>
          <w:rFonts w:ascii="Helvetica" w:hAnsi="Helvetica"/>
          <w:sz w:val="28"/>
          <w:szCs w:val="28"/>
        </w:rPr>
        <w:br/>
      </w: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 xml:space="preserve">, in 1975, </w:t>
      </w:r>
      <w:hyperlink r:id="rId11"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Indian Self-Determination and Education Assistance Act of 1975 (ISDEAA)</w:t>
        </w:r>
      </w:hyperlink>
      <w:r w:rsidRPr="007C18DD">
        <w:rPr>
          <w:rFonts w:ascii="Helvetica" w:hAnsi="Helvetica"/>
          <w:sz w:val="28"/>
          <w:szCs w:val="28"/>
        </w:rPr>
        <w:t>. 43 Title I of ISDEAA authorized federally recognized tribes</w:t>
      </w:r>
      <w:r w:rsidR="007C18DD" w:rsidRPr="007C18DD">
        <w:rPr>
          <w:rFonts w:ascii="Helvetica" w:hAnsi="Helvetica"/>
          <w:sz w:val="28"/>
          <w:szCs w:val="28"/>
        </w:rPr>
        <w:t>’</w:t>
      </w:r>
      <w:r w:rsidRPr="007C18DD">
        <w:rPr>
          <w:rFonts w:ascii="Helvetica" w:hAnsi="Helvetica"/>
          <w:sz w:val="28"/>
          <w:szCs w:val="28"/>
        </w:rPr>
        <w:t xml:space="preserve"> freedom from federal decision making, providing self-determination,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governance,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and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revised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boundaries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</w:t>
      </w:r>
      <w:r w:rsidRPr="007C18DD">
        <w:rPr>
          <w:rFonts w:ascii="Helvetica" w:hAnsi="Helvetica"/>
          <w:spacing w:val="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tribal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sovereignty,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which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was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reinforced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by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</w:t>
      </w:r>
      <w:r w:rsidR="007C18DD" w:rsidRPr="007C18DD">
        <w:rPr>
          <w:rFonts w:ascii="Helvetica" w:hAnsi="Helvetica"/>
          <w:sz w:val="28"/>
          <w:szCs w:val="28"/>
        </w:rPr>
        <w:t>i</w:t>
      </w:r>
      <w:r w:rsidRPr="007C18DD">
        <w:rPr>
          <w:rFonts w:ascii="Helvetica" w:hAnsi="Helvetica"/>
          <w:sz w:val="28"/>
          <w:szCs w:val="28"/>
        </w:rPr>
        <w:t>tle</w:t>
      </w:r>
      <w:r w:rsidRPr="007C18DD">
        <w:rPr>
          <w:rFonts w:ascii="Helvetica" w:hAnsi="Helvetica"/>
          <w:spacing w:val="-5"/>
          <w:sz w:val="28"/>
          <w:szCs w:val="28"/>
        </w:rPr>
        <w:t xml:space="preserve"> IV</w:t>
      </w:r>
    </w:p>
    <w:p w:rsidR="00165987" w:rsidRPr="007C18DD" w:rsidRDefault="00000000">
      <w:pPr>
        <w:pStyle w:val="BodyText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1994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full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funding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and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allocation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appropriations,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to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include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housing;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pacing w:val="-5"/>
          <w:sz w:val="28"/>
          <w:szCs w:val="28"/>
        </w:rPr>
        <w:lastRenderedPageBreak/>
        <w:t>and</w:t>
      </w:r>
      <w:r w:rsidR="007C18DD">
        <w:rPr>
          <w:rFonts w:ascii="Helvetica" w:hAnsi="Helvetica"/>
          <w:spacing w:val="-5"/>
          <w:sz w:val="28"/>
          <w:szCs w:val="28"/>
        </w:rPr>
        <w:br/>
      </w:r>
    </w:p>
    <w:p w:rsidR="00165987" w:rsidRPr="007C18DD" w:rsidRDefault="00000000">
      <w:pPr>
        <w:pStyle w:val="BodyText"/>
        <w:spacing w:before="78" w:line="273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>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United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States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Government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retained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military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purposes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approximately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34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acres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northeast corner of Discovery Park;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>
      <w:pPr>
        <w:pStyle w:val="BodyText"/>
        <w:spacing w:before="45" w:line="273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>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early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2000s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part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realignment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assets,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U.S.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Base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Realignment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and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Closure Commission designated the City as the entity entitled to repurpose the site;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>
      <w:pPr>
        <w:pStyle w:val="BodyText"/>
        <w:spacing w:before="45" w:line="276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>, the City prepared plans for development of the site to accommodate low income housing and additions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green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space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to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Discovery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Park,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with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completion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environmental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review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(</w:t>
      </w:r>
      <w:hyperlink r:id="rId12"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FEIS</w:t>
        </w:r>
      </w:hyperlink>
      <w:r w:rsidRPr="007C18DD">
        <w:rPr>
          <w:rFonts w:ascii="Helvetica" w:hAnsi="Helvetica"/>
          <w:sz w:val="28"/>
          <w:szCs w:val="28"/>
        </w:rPr>
        <w:t>)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a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Fort Lawton Redevelopment Plan in 2019;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>
      <w:pPr>
        <w:pStyle w:val="BodyText"/>
        <w:spacing w:before="37" w:line="297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 xml:space="preserve">, Seattle’s urban indigenous people are at </w:t>
      </w:r>
      <w:hyperlink r:id="rId13"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high risk</w:t>
        </w:r>
      </w:hyperlink>
      <w:r w:rsidRPr="007C18DD">
        <w:rPr>
          <w:rFonts w:ascii="Helvetica" w:hAnsi="Helvetica"/>
          <w:color w:val="1154CC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homelessness and housing insecurity; and</w:t>
      </w:r>
      <w:r w:rsidR="007C18DD">
        <w:rPr>
          <w:rFonts w:ascii="Helvetica" w:hAnsi="Helvetica"/>
          <w:sz w:val="28"/>
          <w:szCs w:val="28"/>
        </w:rPr>
        <w:br/>
      </w:r>
      <w:r w:rsidR="007C18DD">
        <w:rPr>
          <w:rFonts w:ascii="Helvetica" w:hAnsi="Helvetica"/>
          <w:sz w:val="28"/>
          <w:szCs w:val="28"/>
        </w:rPr>
        <w:br/>
      </w: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>,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Seattle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City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Council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June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2019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(</w:t>
      </w:r>
      <w:hyperlink r:id="rId14"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Resolution</w:t>
        </w:r>
        <w:r w:rsidRPr="007C18DD">
          <w:rPr>
            <w:rFonts w:ascii="Helvetica" w:hAnsi="Helvetica"/>
            <w:color w:val="1154CC"/>
            <w:spacing w:val="-4"/>
            <w:sz w:val="28"/>
            <w:szCs w:val="28"/>
            <w:u w:val="single" w:color="1154CC"/>
          </w:rPr>
          <w:t xml:space="preserve"> </w:t>
        </w:r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31887</w:t>
        </w:r>
      </w:hyperlink>
      <w:r w:rsidRPr="007C18DD">
        <w:rPr>
          <w:rFonts w:ascii="Helvetica" w:hAnsi="Helvetica"/>
          <w:sz w:val="28"/>
          <w:szCs w:val="28"/>
        </w:rPr>
        <w:t>)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confirmed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“the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City’s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commitment to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further fair housing” in support of the Fort Lawton Redevelopment Plan;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>
      <w:pPr>
        <w:pStyle w:val="BodyText"/>
        <w:spacing w:before="17" w:line="278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>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during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hyperlink r:id="rId15"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project</w:t>
        </w:r>
        <w:r w:rsidRPr="007C18DD">
          <w:rPr>
            <w:rFonts w:ascii="Helvetica" w:hAnsi="Helvetica"/>
            <w:color w:val="1154CC"/>
            <w:spacing w:val="-1"/>
            <w:sz w:val="28"/>
            <w:szCs w:val="28"/>
            <w:u w:val="single" w:color="1154CC"/>
          </w:rPr>
          <w:t xml:space="preserve"> </w:t>
        </w:r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planning</w:t>
        </w:r>
      </w:hyperlink>
      <w:r w:rsidRPr="007C18DD">
        <w:rPr>
          <w:rFonts w:ascii="Helvetica" w:hAnsi="Helvetica"/>
          <w:color w:val="1154CC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preparation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site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development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City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determined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that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infrastructure cost per unit of housing under the 2019 Plan is too high;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>
      <w:pPr>
        <w:pStyle w:val="BodyText"/>
        <w:spacing w:before="35" w:line="278" w:lineRule="auto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>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result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 xml:space="preserve">of </w:t>
      </w:r>
      <w:hyperlink r:id="rId16"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extensive</w:t>
        </w:r>
        <w:r w:rsidRPr="007C18DD">
          <w:rPr>
            <w:rFonts w:ascii="Helvetica" w:hAnsi="Helvetica"/>
            <w:color w:val="1154CC"/>
            <w:spacing w:val="-4"/>
            <w:sz w:val="28"/>
            <w:szCs w:val="28"/>
            <w:u w:val="single" w:color="1154CC"/>
          </w:rPr>
          <w:t xml:space="preserve"> </w:t>
        </w:r>
        <w:r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reassessment</w:t>
        </w:r>
      </w:hyperlink>
      <w:r w:rsidRPr="007C18DD">
        <w:rPr>
          <w:rFonts w:ascii="Helvetica" w:hAnsi="Helvetica"/>
          <w:color w:val="1154CC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 Plan,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City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has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determined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that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increase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density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housing on the 34 acre site can be done that will:</w:t>
      </w:r>
    </w:p>
    <w:p w:rsidR="00165987" w:rsidRPr="007C18DD" w:rsidRDefault="00000000">
      <w:pPr>
        <w:pStyle w:val="ListParagraph"/>
        <w:numPr>
          <w:ilvl w:val="0"/>
          <w:numId w:val="1"/>
        </w:numPr>
        <w:tabs>
          <w:tab w:val="left" w:pos="1143"/>
        </w:tabs>
        <w:spacing w:before="35"/>
        <w:ind w:left="1143" w:hanging="133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t>Increase</w:t>
      </w:r>
      <w:r w:rsidRPr="007C18DD">
        <w:rPr>
          <w:rFonts w:ascii="Helvetica" w:hAnsi="Helvetica"/>
          <w:spacing w:val="-7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quantity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accessible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low</w:t>
      </w:r>
      <w:r w:rsidR="007C18DD">
        <w:rPr>
          <w:rFonts w:ascii="Helvetica" w:hAnsi="Helvetica"/>
          <w:spacing w:val="-5"/>
          <w:sz w:val="28"/>
          <w:szCs w:val="28"/>
        </w:rPr>
        <w:t>-</w:t>
      </w:r>
      <w:r w:rsidRPr="007C18DD">
        <w:rPr>
          <w:rFonts w:ascii="Helvetica" w:hAnsi="Helvetica"/>
          <w:sz w:val="28"/>
          <w:szCs w:val="28"/>
        </w:rPr>
        <w:t>income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house</w:t>
      </w:r>
      <w:r w:rsidRPr="007C18DD">
        <w:rPr>
          <w:rFonts w:ascii="Helvetica" w:hAnsi="Helvetica"/>
          <w:spacing w:val="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lower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per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 xml:space="preserve">unit </w:t>
      </w:r>
      <w:r w:rsidRPr="007C18DD">
        <w:rPr>
          <w:rFonts w:ascii="Helvetica" w:hAnsi="Helvetica"/>
          <w:spacing w:val="-2"/>
          <w:sz w:val="28"/>
          <w:szCs w:val="28"/>
        </w:rPr>
        <w:t>cost,</w:t>
      </w:r>
    </w:p>
    <w:p w:rsidR="00165987" w:rsidRPr="007C18DD" w:rsidRDefault="00000000">
      <w:pPr>
        <w:pStyle w:val="ListParagraph"/>
        <w:numPr>
          <w:ilvl w:val="0"/>
          <w:numId w:val="1"/>
        </w:numPr>
        <w:tabs>
          <w:tab w:val="left" w:pos="1143"/>
        </w:tabs>
        <w:spacing w:before="38"/>
        <w:ind w:left="1143" w:hanging="133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t>Not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decrease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amount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open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space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that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will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be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incorporated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into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Discovery</w:t>
      </w:r>
      <w:r w:rsidRPr="007C18DD">
        <w:rPr>
          <w:rFonts w:ascii="Helvetica" w:hAnsi="Helvetica"/>
          <w:spacing w:val="-2"/>
          <w:sz w:val="28"/>
          <w:szCs w:val="28"/>
        </w:rPr>
        <w:t xml:space="preserve"> Park,</w:t>
      </w:r>
    </w:p>
    <w:p w:rsidR="00165987" w:rsidRPr="007C18DD" w:rsidRDefault="00000000">
      <w:pPr>
        <w:pStyle w:val="ListParagraph"/>
        <w:numPr>
          <w:ilvl w:val="0"/>
          <w:numId w:val="1"/>
        </w:numPr>
        <w:tabs>
          <w:tab w:val="left" w:pos="1143"/>
        </w:tabs>
        <w:ind w:left="1143" w:hanging="133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t>Improve</w:t>
      </w:r>
      <w:r w:rsidRPr="007C18DD">
        <w:rPr>
          <w:rFonts w:ascii="Helvetica" w:hAnsi="Helvetica"/>
          <w:spacing w:val="-7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access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infrastructure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manner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less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impactful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to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forest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 xml:space="preserve">canopy, </w:t>
      </w:r>
      <w:r w:rsidRPr="007C18DD">
        <w:rPr>
          <w:rFonts w:ascii="Helvetica" w:hAnsi="Helvetica"/>
          <w:spacing w:val="-5"/>
          <w:sz w:val="28"/>
          <w:szCs w:val="28"/>
        </w:rPr>
        <w:t>and</w:t>
      </w:r>
    </w:p>
    <w:p w:rsidR="00165987" w:rsidRPr="007C18DD" w:rsidRDefault="00000000">
      <w:pPr>
        <w:pStyle w:val="ListParagraph"/>
        <w:numPr>
          <w:ilvl w:val="0"/>
          <w:numId w:val="1"/>
        </w:numPr>
        <w:tabs>
          <w:tab w:val="left" w:pos="1143"/>
        </w:tabs>
        <w:spacing w:before="39"/>
        <w:ind w:left="1143" w:hanging="133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lastRenderedPageBreak/>
        <w:t>Further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goals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City’s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Equitable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Development</w:t>
      </w:r>
      <w:r w:rsidRPr="007C18DD">
        <w:rPr>
          <w:rFonts w:ascii="Helvetica" w:hAnsi="Helvetica"/>
          <w:spacing w:val="4"/>
          <w:sz w:val="28"/>
          <w:szCs w:val="28"/>
        </w:rPr>
        <w:t xml:space="preserve"> </w:t>
      </w:r>
      <w:r w:rsidRPr="007C18DD">
        <w:rPr>
          <w:rFonts w:ascii="Helvetica" w:hAnsi="Helvetica"/>
          <w:spacing w:val="-2"/>
          <w:sz w:val="28"/>
          <w:szCs w:val="28"/>
        </w:rPr>
        <w:t>Initiative;</w:t>
      </w:r>
    </w:p>
    <w:p w:rsidR="00165987" w:rsidRPr="007C18DD" w:rsidRDefault="007C18DD">
      <w:pPr>
        <w:spacing w:before="153"/>
        <w:ind w:left="290"/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/>
      </w:r>
      <w:r w:rsidR="00000000" w:rsidRPr="007C18DD">
        <w:rPr>
          <w:rFonts w:ascii="Helvetica" w:hAnsi="Helvetica"/>
          <w:b/>
          <w:sz w:val="28"/>
          <w:szCs w:val="28"/>
        </w:rPr>
        <w:t xml:space="preserve">Now </w:t>
      </w:r>
      <w:r w:rsidR="00000000" w:rsidRPr="007C18DD">
        <w:rPr>
          <w:rFonts w:ascii="Helvetica" w:hAnsi="Helvetica"/>
          <w:b/>
          <w:spacing w:val="-2"/>
          <w:sz w:val="28"/>
          <w:szCs w:val="28"/>
        </w:rPr>
        <w:t>therefore</w:t>
      </w:r>
      <w:r w:rsidR="00000000" w:rsidRPr="007C18DD">
        <w:rPr>
          <w:rFonts w:ascii="Helvetica" w:hAnsi="Helvetica"/>
          <w:spacing w:val="-2"/>
          <w:sz w:val="28"/>
          <w:szCs w:val="28"/>
        </w:rPr>
        <w:t>:</w:t>
      </w:r>
    </w:p>
    <w:p w:rsidR="00165987" w:rsidRPr="007C18DD" w:rsidRDefault="00000000">
      <w:pPr>
        <w:spacing w:before="155" w:line="276" w:lineRule="auto"/>
        <w:ind w:left="290"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32nd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District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Democrats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enthusiastically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supports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proofErr w:type="gramStart"/>
      <w:r w:rsidRPr="007C18DD">
        <w:rPr>
          <w:rFonts w:ascii="Helvetica" w:hAnsi="Helvetica"/>
          <w:sz w:val="28"/>
          <w:szCs w:val="28"/>
        </w:rPr>
        <w:t>City</w:t>
      </w:r>
      <w:proofErr w:type="gramEnd"/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proceeding</w:t>
      </w:r>
      <w:r w:rsidRPr="007C18DD">
        <w:rPr>
          <w:rFonts w:ascii="Helvetica" w:hAnsi="Helvetica"/>
          <w:spacing w:val="-7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with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revised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Fort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Lawton Redevelopment Plan as quickly as possible; and</w:t>
      </w:r>
    </w:p>
    <w:p w:rsidR="00165987" w:rsidRPr="007C18DD" w:rsidRDefault="00000000">
      <w:pPr>
        <w:spacing w:before="118" w:line="276" w:lineRule="auto"/>
        <w:ind w:left="290"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32nd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District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Democrats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urges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proofErr w:type="gramStart"/>
      <w:r w:rsidRPr="007C18DD">
        <w:rPr>
          <w:rFonts w:ascii="Helvetica" w:hAnsi="Helvetica"/>
          <w:sz w:val="28"/>
          <w:szCs w:val="28"/>
        </w:rPr>
        <w:t>City</w:t>
      </w:r>
      <w:proofErr w:type="gramEnd"/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to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prioritize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project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to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provide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housing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 urban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indigenous households; and</w:t>
      </w:r>
    </w:p>
    <w:p w:rsidR="00165987" w:rsidRPr="007C18DD" w:rsidRDefault="00000000">
      <w:pPr>
        <w:pBdr>
          <w:bottom w:val="single" w:sz="6" w:space="1" w:color="auto"/>
        </w:pBdr>
        <w:spacing w:before="123" w:line="276" w:lineRule="auto"/>
        <w:ind w:left="290"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32nd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District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Democrats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convey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its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strong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support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this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important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project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to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City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Council,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 Mayor, and the involved Federal Agencies.</w:t>
      </w:r>
      <w:r w:rsidR="00967783">
        <w:rPr>
          <w:rFonts w:ascii="Helvetica" w:hAnsi="Helvetica"/>
          <w:sz w:val="28"/>
          <w:szCs w:val="28"/>
        </w:rPr>
        <w:br/>
      </w:r>
    </w:p>
    <w:p w:rsidR="007C18DD" w:rsidRPr="007C18DD" w:rsidRDefault="007C18DD">
      <w:pPr>
        <w:pStyle w:val="BodyText"/>
        <w:spacing w:before="59"/>
        <w:ind w:left="0"/>
        <w:rPr>
          <w:rFonts w:ascii="Helvetica" w:hAnsi="Helvetica"/>
          <w:sz w:val="28"/>
          <w:szCs w:val="28"/>
        </w:rPr>
      </w:pPr>
    </w:p>
    <w:p w:rsidR="00967783" w:rsidRDefault="00967783" w:rsidP="007C18DD">
      <w:pPr>
        <w:spacing w:before="1"/>
        <w:ind w:left="288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Submitted by Rep. Cindy Ryu</w:t>
      </w:r>
      <w:r>
        <w:rPr>
          <w:rFonts w:ascii="Helvetica" w:hAnsi="Helvetica"/>
          <w:sz w:val="28"/>
          <w:szCs w:val="28"/>
        </w:rPr>
        <w:br/>
        <w:t xml:space="preserve">To be introduced by Shoreline Councilmember Keith Scully </w:t>
      </w:r>
    </w:p>
    <w:p w:rsidR="00165987" w:rsidRPr="007C18DD" w:rsidRDefault="00967783" w:rsidP="007C18DD">
      <w:pPr>
        <w:spacing w:before="1"/>
        <w:ind w:left="288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br/>
      </w:r>
      <w:r w:rsidR="007C18DD" w:rsidRPr="007C18DD">
        <w:rPr>
          <w:rFonts w:ascii="Helvetica" w:hAnsi="Helvetica"/>
          <w:sz w:val="28"/>
          <w:szCs w:val="28"/>
        </w:rPr>
        <w:t>Adopted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by</w:t>
      </w:r>
      <w:r w:rsidR="007C18DD"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a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vote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of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the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members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pacing w:val="-4"/>
          <w:sz w:val="28"/>
          <w:szCs w:val="28"/>
        </w:rPr>
        <w:t>of the 36</w:t>
      </w:r>
      <w:r w:rsidR="007C18DD" w:rsidRPr="007C18DD">
        <w:rPr>
          <w:rFonts w:ascii="Helvetica" w:hAnsi="Helvetica"/>
          <w:spacing w:val="-4"/>
          <w:sz w:val="28"/>
          <w:szCs w:val="28"/>
          <w:vertAlign w:val="superscript"/>
        </w:rPr>
        <w:t>th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District Democrats </w:t>
      </w:r>
      <w:r w:rsidR="007C18DD" w:rsidRPr="007C18DD">
        <w:rPr>
          <w:rFonts w:ascii="Helvetica" w:hAnsi="Helvetica"/>
          <w:sz w:val="28"/>
          <w:szCs w:val="28"/>
        </w:rPr>
        <w:t>on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February</w:t>
      </w:r>
      <w:r w:rsidR="007C18DD"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21,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2024</w:t>
      </w:r>
      <w:r w:rsidR="007C18DD">
        <w:rPr>
          <w:rFonts w:ascii="Helvetica" w:hAnsi="Helvetica"/>
          <w:sz w:val="28"/>
          <w:szCs w:val="28"/>
        </w:rPr>
        <w:t xml:space="preserve">. </w:t>
      </w:r>
      <w:r w:rsidR="007C18DD" w:rsidRPr="007C18DD">
        <w:rPr>
          <w:rFonts w:ascii="Helvetica" w:hAnsi="Helvetica"/>
          <w:sz w:val="28"/>
          <w:szCs w:val="28"/>
        </w:rPr>
        <w:t>Submitted</w:t>
      </w:r>
      <w:r w:rsidR="00000000"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by</w:t>
      </w:r>
      <w:r w:rsidR="00000000"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Toby</w:t>
      </w:r>
      <w:r w:rsidR="00000000"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Thaler,</w:t>
      </w:r>
      <w:r w:rsidR="00000000"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PCO</w:t>
      </w:r>
      <w:r w:rsidR="00000000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36-1338,</w:t>
      </w:r>
      <w:r w:rsidR="00000000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and</w:t>
      </w:r>
      <w:r w:rsidR="00000000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Dawn</w:t>
      </w:r>
      <w:r w:rsidR="00000000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Dailey,</w:t>
      </w:r>
      <w:r w:rsidR="00000000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000000" w:rsidRPr="007C18DD">
        <w:rPr>
          <w:rFonts w:ascii="Helvetica" w:hAnsi="Helvetica"/>
          <w:sz w:val="28"/>
          <w:szCs w:val="28"/>
        </w:rPr>
        <w:t>NOC3</w:t>
      </w:r>
    </w:p>
    <w:sectPr w:rsidR="00165987" w:rsidRPr="007C18DD" w:rsidSect="007C18DD">
      <w:footerReference w:type="even" r:id="rId17"/>
      <w:footerReference w:type="default" r:id="rId18"/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1FD4" w:rsidRDefault="000A1FD4" w:rsidP="007C18DD">
      <w:r>
        <w:separator/>
      </w:r>
    </w:p>
  </w:endnote>
  <w:endnote w:type="continuationSeparator" w:id="0">
    <w:p w:rsidR="000A1FD4" w:rsidRDefault="000A1FD4" w:rsidP="007C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7783555"/>
      <w:docPartObj>
        <w:docPartGallery w:val="Page Numbers (Bottom of Page)"/>
        <w:docPartUnique/>
      </w:docPartObj>
    </w:sdtPr>
    <w:sdtContent>
      <w:p w:rsidR="007C18DD" w:rsidRDefault="007C18DD" w:rsidP="002C41D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C18DD" w:rsidRDefault="007C1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94331507"/>
      <w:docPartObj>
        <w:docPartGallery w:val="Page Numbers (Bottom of Page)"/>
        <w:docPartUnique/>
      </w:docPartObj>
    </w:sdtPr>
    <w:sdtContent>
      <w:p w:rsidR="007C18DD" w:rsidRDefault="007C18DD" w:rsidP="002C41D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C18DD" w:rsidRDefault="007C1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1FD4" w:rsidRDefault="000A1FD4" w:rsidP="007C18DD">
      <w:r>
        <w:separator/>
      </w:r>
    </w:p>
  </w:footnote>
  <w:footnote w:type="continuationSeparator" w:id="0">
    <w:p w:rsidR="000A1FD4" w:rsidRDefault="000A1FD4" w:rsidP="007C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8148B"/>
    <w:multiLevelType w:val="hybridMultilevel"/>
    <w:tmpl w:val="73C4B6CC"/>
    <w:lvl w:ilvl="0" w:tplc="2A50B872">
      <w:numFmt w:val="bullet"/>
      <w:lvlText w:val="•"/>
      <w:lvlJc w:val="left"/>
      <w:pPr>
        <w:ind w:left="1145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1588E48">
      <w:numFmt w:val="bullet"/>
      <w:lvlText w:val="•"/>
      <w:lvlJc w:val="left"/>
      <w:pPr>
        <w:ind w:left="2178" w:hanging="135"/>
      </w:pPr>
      <w:rPr>
        <w:rFonts w:hint="default"/>
        <w:lang w:val="en-US" w:eastAsia="en-US" w:bidi="ar-SA"/>
      </w:rPr>
    </w:lvl>
    <w:lvl w:ilvl="2" w:tplc="EA0A09EA">
      <w:numFmt w:val="bullet"/>
      <w:lvlText w:val="•"/>
      <w:lvlJc w:val="left"/>
      <w:pPr>
        <w:ind w:left="3216" w:hanging="135"/>
      </w:pPr>
      <w:rPr>
        <w:rFonts w:hint="default"/>
        <w:lang w:val="en-US" w:eastAsia="en-US" w:bidi="ar-SA"/>
      </w:rPr>
    </w:lvl>
    <w:lvl w:ilvl="3" w:tplc="A44CA67A">
      <w:numFmt w:val="bullet"/>
      <w:lvlText w:val="•"/>
      <w:lvlJc w:val="left"/>
      <w:pPr>
        <w:ind w:left="4254" w:hanging="135"/>
      </w:pPr>
      <w:rPr>
        <w:rFonts w:hint="default"/>
        <w:lang w:val="en-US" w:eastAsia="en-US" w:bidi="ar-SA"/>
      </w:rPr>
    </w:lvl>
    <w:lvl w:ilvl="4" w:tplc="166CA76C">
      <w:numFmt w:val="bullet"/>
      <w:lvlText w:val="•"/>
      <w:lvlJc w:val="left"/>
      <w:pPr>
        <w:ind w:left="5292" w:hanging="135"/>
      </w:pPr>
      <w:rPr>
        <w:rFonts w:hint="default"/>
        <w:lang w:val="en-US" w:eastAsia="en-US" w:bidi="ar-SA"/>
      </w:rPr>
    </w:lvl>
    <w:lvl w:ilvl="5" w:tplc="597C702C">
      <w:numFmt w:val="bullet"/>
      <w:lvlText w:val="•"/>
      <w:lvlJc w:val="left"/>
      <w:pPr>
        <w:ind w:left="6330" w:hanging="135"/>
      </w:pPr>
      <w:rPr>
        <w:rFonts w:hint="default"/>
        <w:lang w:val="en-US" w:eastAsia="en-US" w:bidi="ar-SA"/>
      </w:rPr>
    </w:lvl>
    <w:lvl w:ilvl="6" w:tplc="A9B29EF8">
      <w:numFmt w:val="bullet"/>
      <w:lvlText w:val="•"/>
      <w:lvlJc w:val="left"/>
      <w:pPr>
        <w:ind w:left="7368" w:hanging="135"/>
      </w:pPr>
      <w:rPr>
        <w:rFonts w:hint="default"/>
        <w:lang w:val="en-US" w:eastAsia="en-US" w:bidi="ar-SA"/>
      </w:rPr>
    </w:lvl>
    <w:lvl w:ilvl="7" w:tplc="1E0E6B04">
      <w:numFmt w:val="bullet"/>
      <w:lvlText w:val="•"/>
      <w:lvlJc w:val="left"/>
      <w:pPr>
        <w:ind w:left="8406" w:hanging="135"/>
      </w:pPr>
      <w:rPr>
        <w:rFonts w:hint="default"/>
        <w:lang w:val="en-US" w:eastAsia="en-US" w:bidi="ar-SA"/>
      </w:rPr>
    </w:lvl>
    <w:lvl w:ilvl="8" w:tplc="DD3C094A">
      <w:numFmt w:val="bullet"/>
      <w:lvlText w:val="•"/>
      <w:lvlJc w:val="left"/>
      <w:pPr>
        <w:ind w:left="9444" w:hanging="135"/>
      </w:pPr>
      <w:rPr>
        <w:rFonts w:hint="default"/>
        <w:lang w:val="en-US" w:eastAsia="en-US" w:bidi="ar-SA"/>
      </w:rPr>
    </w:lvl>
  </w:abstractNum>
  <w:num w:numId="1" w16cid:durableId="57783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87"/>
    <w:rsid w:val="000A1FD4"/>
    <w:rsid w:val="00165987"/>
    <w:rsid w:val="007C18DD"/>
    <w:rsid w:val="00967783"/>
    <w:rsid w:val="00C04859"/>
    <w:rsid w:val="00D92713"/>
    <w:rsid w:val="00DD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2064D"/>
  <w15:docId w15:val="{74B600E7-FC97-6A46-A42E-86C1EABC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1"/>
      <w:ind w:right="577" w:hanging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29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34"/>
      <w:ind w:left="1143" w:hanging="133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7C1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8DD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7C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ts.washington.edu/civilr/whitebear.htm" TargetMode="External"/><Relationship Id="rId13" Type="http://schemas.openxmlformats.org/officeDocument/2006/relationships/hyperlink" Target="https://www.seattletimes.com/seattle-news/homeless/native-americans-are-this-regions-original-residents-and-they-are-its-most-likely-to-be-homeles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eattle.gov/parks/allparks/discovery-park/discovery-park-environmental-learning-center/discovery-park-history" TargetMode="External"/><Relationship Id="rId12" Type="http://schemas.openxmlformats.org/officeDocument/2006/relationships/hyperlink" Target="https://www.seattle.gov/documents/Departments/Housing/ProgramsInitiatives/FortLawton/EISandHistory/FortLawton_FEIS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eattle.gov/documents/Departments/Housing/ProgramsInitiatives/FortLawton/Reports/Fort_Lawton_Heartland_Assessment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sreports.congress.gov/product/pdf/R/R466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attle.gov/documents/Departments/Housing/ProgramsInitiatives/FortLawton/Reports/Davido_Consulting_Report.pdf" TargetMode="External"/><Relationship Id="rId10" Type="http://schemas.openxmlformats.org/officeDocument/2006/relationships/hyperlink" Target="https://unitedindians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pts.washington.edu/civilr/FtLawton_takeover.htm" TargetMode="External"/><Relationship Id="rId14" Type="http://schemas.openxmlformats.org/officeDocument/2006/relationships/hyperlink" Target="http://seattle.legistar.com/LegislationDetail.aspx?ID=3938583&amp;GUID=1AC0A044-FD2D-42FE-97E9-1E0FE16343D0&amp;Options=ID%7CText%7C&amp;Search=fort%2Blaw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sallysoriano.org</cp:lastModifiedBy>
  <cp:revision>2</cp:revision>
  <dcterms:created xsi:type="dcterms:W3CDTF">2025-04-30T20:50:00Z</dcterms:created>
  <dcterms:modified xsi:type="dcterms:W3CDTF">2025-04-30T20:50:00Z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2025-04-30T00:00:00Z</vt:filetime>
  </property>
</Properties>
</file>